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19648" w14:textId="0BA80976" w:rsidR="00072666" w:rsidRDefault="00072666" w:rsidP="00072666">
      <w:pPr>
        <w:pStyle w:val="Header"/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   </w:t>
      </w:r>
      <w:r w:rsidR="00685BD0">
        <w:rPr>
          <w:rFonts w:ascii="Arial" w:hAnsi="Arial" w:cs="Arial"/>
        </w:rPr>
        <w:t xml:space="preserve">  </w:t>
      </w:r>
      <w:r w:rsidRPr="00072666">
        <w:rPr>
          <w:rFonts w:ascii="Arial" w:hAnsi="Arial" w:cs="Arial"/>
        </w:rPr>
        <w:t xml:space="preserve">II </w:t>
      </w:r>
      <w:proofErr w:type="spellStart"/>
      <w:r w:rsidRPr="00072666">
        <w:rPr>
          <w:rFonts w:ascii="Arial" w:hAnsi="Arial" w:cs="Arial"/>
        </w:rPr>
        <w:t>dalis</w:t>
      </w:r>
      <w:proofErr w:type="spellEnd"/>
      <w:r w:rsidRPr="00072666">
        <w:rPr>
          <w:rFonts w:ascii="Arial" w:hAnsi="Arial" w:cs="Arial"/>
        </w:rPr>
        <w:t xml:space="preserve">. </w:t>
      </w:r>
      <w:proofErr w:type="spellStart"/>
      <w:r w:rsidRPr="00072666">
        <w:rPr>
          <w:rFonts w:ascii="Arial" w:hAnsi="Arial" w:cs="Arial"/>
        </w:rPr>
        <w:t>Elektros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trumpalaikių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ir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ilgalaikių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laikotarpių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prognozių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paslaugos</w:t>
      </w:r>
      <w:proofErr w:type="spellEnd"/>
      <w:r w:rsidRPr="00072666">
        <w:rPr>
          <w:rFonts w:ascii="Arial" w:hAnsi="Arial" w:cs="Arial"/>
        </w:rPr>
        <w:t xml:space="preserve"> </w:t>
      </w:r>
      <w:r w:rsidRPr="00072666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B6F9D1" wp14:editId="359AB080">
                <wp:simplePos x="904875" y="447675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2221230" cy="368935"/>
                <wp:effectExtent l="0" t="0" r="0" b="12065"/>
                <wp:wrapNone/>
                <wp:docPr id="702205775" name="Text Box 3" descr="VIDINIO NAUDOJIMO INFORMACIJA">
                  <a:extLst xmlns:a="http://schemas.openxmlformats.org/drawingml/2006/main">
                    <a:ext uri="{FF2B5EF4-FFF2-40B4-BE49-F238E27FC236}">
                      <a16:creationId xmlns:a16="http://schemas.microsoft.com/office/drawing/2014/main" id="{2C3430DF-956C-4E9E-9885-F7527C83A133}"/>
                    </a:ext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23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A94DE1" w14:textId="77777777" w:rsidR="00072666" w:rsidRPr="00873554" w:rsidRDefault="00072666" w:rsidP="00072666">
                            <w:pPr>
                              <w:spacing w:after="0"/>
                              <w:rPr>
                                <w:rFonts w:ascii="Aptos" w:eastAsia="Aptos" w:hAnsi="Aptos" w:cs="Aptos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3554">
                              <w:rPr>
                                <w:rFonts w:ascii="Aptos" w:eastAsia="Aptos" w:hAnsi="Aptos" w:cs="Aptos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VIDINIO NAUDOJIMO INFORMACIJA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B6F9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  <v:textbox style="mso-fit-shape-to-text:t" inset="0,15pt,20pt,0">
                  <w:txbxContent>
                    <w:p w14:paraId="3FA94DE1" w14:textId="77777777" w:rsidR="00072666" w:rsidRPr="00873554" w:rsidRDefault="00072666" w:rsidP="00072666">
                      <w:pPr>
                        <w:spacing w:after="0"/>
                        <w:rPr>
                          <w:rFonts w:ascii="Aptos" w:eastAsia="Aptos" w:hAnsi="Aptos" w:cs="Aptos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873554">
                        <w:rPr>
                          <w:rFonts w:ascii="Aptos" w:eastAsia="Aptos" w:hAnsi="Aptos" w:cs="Aptos"/>
                          <w:noProof/>
                          <w:color w:val="000000"/>
                          <w:sz w:val="20"/>
                          <w:szCs w:val="20"/>
                        </w:rPr>
                        <w:t>VIDINIO NAUDOJIMO INFORMACIJA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72666">
        <w:rPr>
          <w:rFonts w:ascii="Arial" w:hAnsi="Arial" w:cs="Arial"/>
        </w:rPr>
        <w:t xml:space="preserve">/   </w:t>
      </w:r>
    </w:p>
    <w:p w14:paraId="5A68A60C" w14:textId="3803D037" w:rsidR="00072666" w:rsidRPr="00072666" w:rsidRDefault="00072666" w:rsidP="0007266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72666">
        <w:rPr>
          <w:rFonts w:ascii="Arial" w:hAnsi="Arial" w:cs="Arial"/>
        </w:rPr>
        <w:t xml:space="preserve">  II </w:t>
      </w:r>
      <w:r>
        <w:rPr>
          <w:rFonts w:ascii="Arial" w:hAnsi="Arial" w:cs="Arial"/>
        </w:rPr>
        <w:t>p</w:t>
      </w:r>
      <w:r w:rsidRPr="00072666">
        <w:rPr>
          <w:rFonts w:ascii="Arial" w:hAnsi="Arial" w:cs="Arial"/>
        </w:rPr>
        <w:t xml:space="preserve">art.  Short-term and long-term electricity price forecasts reports services </w:t>
      </w:r>
    </w:p>
    <w:p w14:paraId="053DF352" w14:textId="77777777" w:rsidR="00072666" w:rsidRPr="00072666" w:rsidRDefault="00072666" w:rsidP="0020217F">
      <w:pPr>
        <w:rPr>
          <w:rFonts w:ascii="Arial" w:hAnsi="Arial" w:cs="Arial"/>
          <w:b/>
          <w:bCs/>
        </w:rPr>
      </w:pPr>
    </w:p>
    <w:p w14:paraId="245F2401" w14:textId="30691A63" w:rsidR="0020217F" w:rsidRPr="00072666" w:rsidRDefault="00651A50" w:rsidP="0020217F">
      <w:pPr>
        <w:rPr>
          <w:rFonts w:ascii="Arial" w:hAnsi="Arial" w:cs="Arial"/>
          <w:b/>
          <w:bCs/>
        </w:rPr>
      </w:pPr>
      <w:r w:rsidRPr="00072666">
        <w:rPr>
          <w:rFonts w:ascii="Arial" w:hAnsi="Arial" w:cs="Arial"/>
          <w:b/>
          <w:bCs/>
        </w:rPr>
        <w:t xml:space="preserve">CRITERIA FOR EVALUATION OF OFFERS AND EVALUATION METHODOLOGY </w:t>
      </w:r>
      <w:r w:rsidR="0020217F" w:rsidRPr="00072666">
        <w:rPr>
          <w:rFonts w:ascii="Arial" w:hAnsi="Arial" w:cs="Arial"/>
          <w:b/>
          <w:bCs/>
        </w:rPr>
        <w:t>(ENG)</w:t>
      </w:r>
      <w:r w:rsidR="007D56F1" w:rsidRPr="00072666">
        <w:rPr>
          <w:rFonts w:ascii="Arial" w:hAnsi="Arial" w:cs="Arial"/>
          <w:b/>
          <w:bCs/>
        </w:rPr>
        <w:t>.</w:t>
      </w:r>
      <w:r w:rsidR="004D2F95" w:rsidRPr="00072666">
        <w:rPr>
          <w:rFonts w:ascii="Arial" w:hAnsi="Arial" w:cs="Arial"/>
          <w:b/>
          <w:bCs/>
        </w:rPr>
        <w:t xml:space="preserve"> </w:t>
      </w:r>
      <w:r w:rsidR="00401100" w:rsidRPr="00072666">
        <w:rPr>
          <w:rFonts w:ascii="Arial" w:hAnsi="Arial" w:cs="Arial"/>
          <w:b/>
          <w:bCs/>
        </w:rPr>
        <w:t>Prognosis</w:t>
      </w:r>
    </w:p>
    <w:p w14:paraId="70F4F9FA" w14:textId="7BB8B0D5" w:rsidR="0020217F" w:rsidRPr="00072666" w:rsidRDefault="00900C07" w:rsidP="0020217F">
      <w:pPr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Criteria for evaluating the most economically advantageous </w:t>
      </w:r>
      <w:r w:rsidR="00AD638C" w:rsidRPr="00072666">
        <w:rPr>
          <w:rFonts w:ascii="Arial" w:hAnsi="Arial" w:cs="Arial"/>
        </w:rPr>
        <w:t>Tender</w:t>
      </w:r>
      <w:r w:rsidRPr="00072666">
        <w:rPr>
          <w:rFonts w:ascii="Arial" w:hAnsi="Arial" w:cs="Arial"/>
        </w:rPr>
        <w:t xml:space="preserve">, their parameters, comparative weights, formulas according to which the economic usefulness of </w:t>
      </w:r>
      <w:r w:rsidR="00AD638C" w:rsidRPr="00072666">
        <w:rPr>
          <w:rFonts w:ascii="Arial" w:hAnsi="Arial" w:cs="Arial"/>
        </w:rPr>
        <w:t>Tender</w:t>
      </w:r>
      <w:r w:rsidRPr="00072666">
        <w:rPr>
          <w:rFonts w:ascii="Arial" w:hAnsi="Arial" w:cs="Arial"/>
        </w:rPr>
        <w:t>s will be calculated</w:t>
      </w:r>
      <w:r w:rsidR="0020217F" w:rsidRPr="00072666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20217F" w:rsidRPr="00072666" w14:paraId="60562C1A" w14:textId="77777777" w:rsidTr="00DA0123">
        <w:tc>
          <w:tcPr>
            <w:tcW w:w="1129" w:type="dxa"/>
          </w:tcPr>
          <w:p w14:paraId="0126CDD5" w14:textId="144034B0" w:rsidR="0020217F" w:rsidRPr="00072666" w:rsidRDefault="003A1DEB" w:rsidP="00DA0123">
            <w:pPr>
              <w:rPr>
                <w:rFonts w:ascii="Arial" w:hAnsi="Arial" w:cs="Arial"/>
                <w:b/>
                <w:bCs/>
              </w:rPr>
            </w:pPr>
            <w:r w:rsidRPr="00072666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2552" w:type="dxa"/>
          </w:tcPr>
          <w:p w14:paraId="48B307F8" w14:textId="3D06310A" w:rsidR="0020217F" w:rsidRPr="00072666" w:rsidRDefault="0074138E" w:rsidP="00DA0123">
            <w:pPr>
              <w:rPr>
                <w:rFonts w:ascii="Arial" w:hAnsi="Arial" w:cs="Arial"/>
                <w:b/>
                <w:bCs/>
              </w:rPr>
            </w:pPr>
            <w:r w:rsidRPr="00072666">
              <w:rPr>
                <w:rFonts w:ascii="Arial" w:hAnsi="Arial" w:cs="Arial"/>
                <w:b/>
                <w:bCs/>
              </w:rPr>
              <w:t>Evaluation criteria</w:t>
            </w:r>
          </w:p>
        </w:tc>
        <w:tc>
          <w:tcPr>
            <w:tcW w:w="2693" w:type="dxa"/>
          </w:tcPr>
          <w:p w14:paraId="174599A7" w14:textId="58FC6B98" w:rsidR="0020217F" w:rsidRPr="00072666" w:rsidRDefault="0074138E" w:rsidP="00DA0123">
            <w:pPr>
              <w:rPr>
                <w:rFonts w:ascii="Arial" w:hAnsi="Arial" w:cs="Arial"/>
                <w:b/>
                <w:bCs/>
              </w:rPr>
            </w:pPr>
            <w:r w:rsidRPr="00072666">
              <w:rPr>
                <w:rFonts w:ascii="Arial" w:hAnsi="Arial" w:cs="Arial"/>
                <w:b/>
                <w:bCs/>
              </w:rPr>
              <w:t>Comparative weighting in the assessment of economic efficiency</w:t>
            </w:r>
          </w:p>
        </w:tc>
        <w:tc>
          <w:tcPr>
            <w:tcW w:w="3588" w:type="dxa"/>
          </w:tcPr>
          <w:p w14:paraId="64245177" w14:textId="73FB0003" w:rsidR="0020217F" w:rsidRPr="00072666" w:rsidRDefault="0074138E" w:rsidP="00DA0123">
            <w:pPr>
              <w:rPr>
                <w:rFonts w:ascii="Arial" w:hAnsi="Arial" w:cs="Arial"/>
                <w:b/>
                <w:bCs/>
              </w:rPr>
            </w:pPr>
            <w:r w:rsidRPr="00072666">
              <w:rPr>
                <w:rFonts w:ascii="Arial" w:hAnsi="Arial" w:cs="Arial"/>
                <w:b/>
                <w:bCs/>
              </w:rPr>
              <w:t xml:space="preserve">The </w:t>
            </w:r>
            <w:r w:rsidR="00AD638C" w:rsidRPr="00072666">
              <w:rPr>
                <w:rFonts w:ascii="Arial" w:hAnsi="Arial" w:cs="Arial"/>
                <w:b/>
                <w:bCs/>
              </w:rPr>
              <w:t>Tender</w:t>
            </w:r>
            <w:r w:rsidRPr="00072666">
              <w:rPr>
                <w:rFonts w:ascii="Arial" w:hAnsi="Arial" w:cs="Arial"/>
                <w:b/>
                <w:bCs/>
              </w:rPr>
              <w:t xml:space="preserve"> must provide information that will be assessed according to the economic efficiency criteria</w:t>
            </w:r>
          </w:p>
        </w:tc>
      </w:tr>
      <w:tr w:rsidR="0020217F" w:rsidRPr="00072666" w14:paraId="756917A5" w14:textId="77777777" w:rsidTr="00DA0123">
        <w:tc>
          <w:tcPr>
            <w:tcW w:w="1129" w:type="dxa"/>
          </w:tcPr>
          <w:p w14:paraId="64E6D489" w14:textId="77777777" w:rsidR="0020217F" w:rsidRPr="00072666" w:rsidRDefault="002021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</w:tcPr>
          <w:p w14:paraId="0674659D" w14:textId="417E7F0F" w:rsidR="0020217F" w:rsidRPr="00072666" w:rsidRDefault="0074138E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Price</w:t>
            </w:r>
            <w:r w:rsidR="0020217F" w:rsidRPr="00072666">
              <w:rPr>
                <w:rFonts w:ascii="Arial" w:hAnsi="Arial" w:cs="Arial"/>
              </w:rPr>
              <w:t xml:space="preserve"> (C)</w:t>
            </w:r>
          </w:p>
        </w:tc>
        <w:tc>
          <w:tcPr>
            <w:tcW w:w="2693" w:type="dxa"/>
          </w:tcPr>
          <w:p w14:paraId="3A6AE358" w14:textId="77777777" w:rsidR="0020217F" w:rsidRPr="00072666" w:rsidRDefault="002021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X=75</w:t>
            </w:r>
          </w:p>
        </w:tc>
        <w:tc>
          <w:tcPr>
            <w:tcW w:w="3588" w:type="dxa"/>
          </w:tcPr>
          <w:p w14:paraId="31A0805C" w14:textId="24AA1EA5" w:rsidR="0020217F" w:rsidRPr="00072666" w:rsidRDefault="00A37F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 xml:space="preserve">Completed </w:t>
            </w:r>
            <w:r w:rsidR="00AD638C" w:rsidRPr="00072666">
              <w:rPr>
                <w:rFonts w:ascii="Arial" w:hAnsi="Arial" w:cs="Arial"/>
              </w:rPr>
              <w:t>Tender</w:t>
            </w:r>
            <w:r w:rsidRPr="00072666">
              <w:rPr>
                <w:rFonts w:ascii="Arial" w:hAnsi="Arial" w:cs="Arial"/>
              </w:rPr>
              <w:t xml:space="preserve"> form</w:t>
            </w:r>
            <w:r w:rsidR="0020217F" w:rsidRPr="00072666">
              <w:rPr>
                <w:rFonts w:ascii="Arial" w:hAnsi="Arial" w:cs="Arial"/>
              </w:rPr>
              <w:t>.</w:t>
            </w:r>
          </w:p>
        </w:tc>
      </w:tr>
      <w:tr w:rsidR="0020217F" w:rsidRPr="00072666" w14:paraId="6D885B8D" w14:textId="77777777" w:rsidTr="00DA0123">
        <w:tc>
          <w:tcPr>
            <w:tcW w:w="1129" w:type="dxa"/>
          </w:tcPr>
          <w:p w14:paraId="5BBD070E" w14:textId="77777777" w:rsidR="0020217F" w:rsidRPr="00072666" w:rsidRDefault="002021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</w:tcPr>
          <w:p w14:paraId="7DC4967F" w14:textId="5EC5BC86" w:rsidR="0020217F" w:rsidRPr="00072666" w:rsidRDefault="00180BFA" w:rsidP="00DA01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B93A88" w:rsidRPr="00072666">
              <w:rPr>
                <w:rFonts w:ascii="Arial" w:hAnsi="Arial" w:cs="Arial"/>
              </w:rPr>
              <w:t xml:space="preserve">Service </w:t>
            </w:r>
            <w:r w:rsidR="00E34440" w:rsidRPr="00072666">
              <w:rPr>
                <w:rFonts w:ascii="Arial" w:hAnsi="Arial" w:cs="Arial"/>
              </w:rPr>
              <w:t xml:space="preserve">scope </w:t>
            </w:r>
            <w:r w:rsidR="00B93A88" w:rsidRPr="00072666">
              <w:rPr>
                <w:rFonts w:ascii="Arial" w:hAnsi="Arial" w:cs="Arial"/>
              </w:rPr>
              <w:t>compli</w:t>
            </w:r>
            <w:r w:rsidR="00E34440" w:rsidRPr="00072666">
              <w:rPr>
                <w:rFonts w:ascii="Arial" w:hAnsi="Arial" w:cs="Arial"/>
              </w:rPr>
              <w:t xml:space="preserve">ance </w:t>
            </w:r>
            <w:r w:rsidR="0020217F" w:rsidRPr="00072666">
              <w:rPr>
                <w:rFonts w:ascii="Arial" w:hAnsi="Arial" w:cs="Arial"/>
              </w:rPr>
              <w:t>(P)</w:t>
            </w:r>
          </w:p>
        </w:tc>
        <w:tc>
          <w:tcPr>
            <w:tcW w:w="2693" w:type="dxa"/>
          </w:tcPr>
          <w:p w14:paraId="79CE9459" w14:textId="77777777" w:rsidR="0020217F" w:rsidRPr="00072666" w:rsidRDefault="002021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Y=25</w:t>
            </w:r>
          </w:p>
        </w:tc>
        <w:tc>
          <w:tcPr>
            <w:tcW w:w="3588" w:type="dxa"/>
          </w:tcPr>
          <w:p w14:paraId="051E113F" w14:textId="1989DD00" w:rsidR="0020217F" w:rsidRPr="00072666" w:rsidRDefault="00A37F7F" w:rsidP="00DA0123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 xml:space="preserve">Completed </w:t>
            </w:r>
            <w:r w:rsidR="00AD638C" w:rsidRPr="00072666">
              <w:rPr>
                <w:rFonts w:ascii="Arial" w:hAnsi="Arial" w:cs="Arial"/>
              </w:rPr>
              <w:t>Tender</w:t>
            </w:r>
            <w:r w:rsidRPr="00072666">
              <w:rPr>
                <w:rFonts w:ascii="Arial" w:hAnsi="Arial" w:cs="Arial"/>
              </w:rPr>
              <w:t xml:space="preserve"> form.</w:t>
            </w:r>
            <w:r w:rsidR="0082184B" w:rsidRPr="00072666">
              <w:rPr>
                <w:rFonts w:ascii="Arial" w:hAnsi="Arial" w:cs="Arial"/>
              </w:rPr>
              <w:t xml:space="preserve"> which indicates the compliance of the services with the</w:t>
            </w:r>
            <w:r w:rsidR="007D56F1" w:rsidRPr="00072666">
              <w:rPr>
                <w:rFonts w:ascii="Arial" w:hAnsi="Arial" w:cs="Arial"/>
              </w:rPr>
              <w:t xml:space="preserve"> additional</w:t>
            </w:r>
            <w:r w:rsidR="0082184B" w:rsidRPr="00072666">
              <w:rPr>
                <w:rFonts w:ascii="Arial" w:hAnsi="Arial" w:cs="Arial"/>
              </w:rPr>
              <w:t xml:space="preserve"> requirements set out in the technical specification.</w:t>
            </w:r>
            <w:r w:rsidR="0020217F" w:rsidRPr="00072666">
              <w:rPr>
                <w:rFonts w:ascii="Arial" w:hAnsi="Arial" w:cs="Arial"/>
              </w:rPr>
              <w:t xml:space="preserve"> </w:t>
            </w:r>
          </w:p>
        </w:tc>
      </w:tr>
    </w:tbl>
    <w:p w14:paraId="232D1CDF" w14:textId="77777777" w:rsidR="0020217F" w:rsidRPr="00072666" w:rsidRDefault="0020217F" w:rsidP="0020217F">
      <w:pPr>
        <w:rPr>
          <w:rFonts w:ascii="Arial" w:hAnsi="Arial" w:cs="Arial"/>
        </w:rPr>
      </w:pPr>
    </w:p>
    <w:p w14:paraId="14B9592D" w14:textId="0FD848AA" w:rsidR="0020217F" w:rsidRPr="00072666" w:rsidRDefault="005C2B57" w:rsidP="0020217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The economic </w:t>
      </w:r>
      <w:r w:rsidR="00A16DB4" w:rsidRPr="00072666">
        <w:rPr>
          <w:rFonts w:ascii="Arial" w:hAnsi="Arial" w:cs="Arial"/>
        </w:rPr>
        <w:t>advantage</w:t>
      </w:r>
      <w:r w:rsidRPr="00072666">
        <w:rPr>
          <w:rFonts w:ascii="Arial" w:hAnsi="Arial" w:cs="Arial"/>
        </w:rPr>
        <w:t xml:space="preserve"> (S) scores of the </w:t>
      </w:r>
      <w:r w:rsidR="00AD638C" w:rsidRPr="00072666">
        <w:rPr>
          <w:rFonts w:ascii="Arial" w:hAnsi="Arial" w:cs="Arial"/>
        </w:rPr>
        <w:t>Tender</w:t>
      </w:r>
      <w:r w:rsidRPr="00072666">
        <w:rPr>
          <w:rFonts w:ascii="Arial" w:hAnsi="Arial" w:cs="Arial"/>
        </w:rPr>
        <w:t xml:space="preserve"> are calculated by adding the points of the </w:t>
      </w:r>
      <w:r w:rsidR="00AD638C" w:rsidRPr="00072666">
        <w:rPr>
          <w:rFonts w:ascii="Arial" w:hAnsi="Arial" w:cs="Arial"/>
        </w:rPr>
        <w:t>Tender</w:t>
      </w:r>
      <w:r w:rsidRPr="00072666">
        <w:rPr>
          <w:rFonts w:ascii="Arial" w:hAnsi="Arial" w:cs="Arial"/>
        </w:rPr>
        <w:t xml:space="preserve"> price (C) and the criteria (P):</w:t>
      </w:r>
    </w:p>
    <w:p w14:paraId="259ED5BC" w14:textId="77777777" w:rsidR="0020217F" w:rsidRPr="00072666" w:rsidRDefault="0020217F" w:rsidP="0020217F">
      <w:pPr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S=C+P</m:t>
          </m:r>
        </m:oMath>
      </m:oMathPara>
    </w:p>
    <w:p w14:paraId="597A6496" w14:textId="5A5DD8A3" w:rsidR="0020217F" w:rsidRPr="00072666" w:rsidRDefault="0020217F" w:rsidP="0020217F">
      <w:pPr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2.1. </w:t>
      </w:r>
      <w:r w:rsidR="00E12E28" w:rsidRPr="00072666">
        <w:rPr>
          <w:rFonts w:ascii="Arial" w:hAnsi="Arial" w:cs="Arial"/>
        </w:rPr>
        <w:t xml:space="preserve">The points for the Price criterion (C) are calculated by multiplying the ratio of the lowest </w:t>
      </w:r>
      <w:r w:rsidR="00AD638C" w:rsidRPr="00072666">
        <w:rPr>
          <w:rFonts w:ascii="Arial" w:hAnsi="Arial" w:cs="Arial"/>
        </w:rPr>
        <w:t>Tender</w:t>
      </w:r>
      <w:r w:rsidR="00E12E28" w:rsidRPr="00072666">
        <w:rPr>
          <w:rFonts w:ascii="Arial" w:hAnsi="Arial" w:cs="Arial"/>
        </w:rPr>
        <w:t xml:space="preserve"> price (</w:t>
      </w:r>
      <w:proofErr w:type="spellStart"/>
      <w:r w:rsidR="00E12E28" w:rsidRPr="00072666">
        <w:rPr>
          <w:rFonts w:ascii="Arial" w:hAnsi="Arial" w:cs="Arial"/>
        </w:rPr>
        <w:t>Cmin</w:t>
      </w:r>
      <w:proofErr w:type="spellEnd"/>
      <w:r w:rsidR="00E12E28" w:rsidRPr="00072666">
        <w:rPr>
          <w:rFonts w:ascii="Arial" w:hAnsi="Arial" w:cs="Arial"/>
        </w:rPr>
        <w:t xml:space="preserve">) to the </w:t>
      </w:r>
      <w:r w:rsidR="00AD638C" w:rsidRPr="00072666">
        <w:rPr>
          <w:rFonts w:ascii="Arial" w:hAnsi="Arial" w:cs="Arial"/>
        </w:rPr>
        <w:t>Tender</w:t>
      </w:r>
      <w:r w:rsidR="00E12E28" w:rsidRPr="00072666">
        <w:rPr>
          <w:rFonts w:ascii="Arial" w:hAnsi="Arial" w:cs="Arial"/>
        </w:rPr>
        <w:t xml:space="preserve"> Price (Cp) specified in the evaluated </w:t>
      </w:r>
      <w:r w:rsidR="00AD638C" w:rsidRPr="00072666">
        <w:rPr>
          <w:rFonts w:ascii="Arial" w:hAnsi="Arial" w:cs="Arial"/>
        </w:rPr>
        <w:t>Tender</w:t>
      </w:r>
      <w:r w:rsidR="00E12E28" w:rsidRPr="00072666">
        <w:rPr>
          <w:rFonts w:ascii="Arial" w:hAnsi="Arial" w:cs="Arial"/>
        </w:rPr>
        <w:t xml:space="preserve"> by the comparative weighting of the price criterion (X):</w:t>
      </w:r>
    </w:p>
    <w:p w14:paraId="4771BFC9" w14:textId="77777777" w:rsidR="0020217F" w:rsidRPr="00072666" w:rsidRDefault="0020217F" w:rsidP="0020217F">
      <w:pPr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</w:rPr>
            <m:t>∙X</m:t>
          </m:r>
        </m:oMath>
      </m:oMathPara>
    </w:p>
    <w:p w14:paraId="71D74E12" w14:textId="6ACF2502" w:rsidR="0020217F" w:rsidRPr="00072666" w:rsidRDefault="0020217F" w:rsidP="0020217F">
      <w:pPr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2.2. </w:t>
      </w:r>
      <w:r w:rsidR="00C74D31" w:rsidRPr="00072666">
        <w:rPr>
          <w:rFonts w:ascii="Arial" w:hAnsi="Arial" w:cs="Arial"/>
        </w:rPr>
        <w:t xml:space="preserve">The score for the </w:t>
      </w:r>
      <w:r w:rsidR="00A13EBA" w:rsidRPr="00072666">
        <w:rPr>
          <w:rFonts w:ascii="Arial" w:hAnsi="Arial" w:cs="Arial"/>
        </w:rPr>
        <w:t>Service scope compliance</w:t>
      </w:r>
      <w:r w:rsidR="00C74D31" w:rsidRPr="00072666">
        <w:rPr>
          <w:rFonts w:ascii="Arial" w:hAnsi="Arial" w:cs="Arial"/>
        </w:rPr>
        <w:t xml:space="preserve"> (P) is calculated by </w:t>
      </w:r>
      <w:r w:rsidR="009E5E8C" w:rsidRPr="00072666">
        <w:rPr>
          <w:rFonts w:ascii="Arial" w:hAnsi="Arial" w:cs="Arial"/>
        </w:rPr>
        <w:t>adding scores based on the table below.</w:t>
      </w:r>
    </w:p>
    <w:p w14:paraId="45E7E9FF" w14:textId="69656C25" w:rsidR="00003227" w:rsidRPr="00072666" w:rsidRDefault="00003227" w:rsidP="0020217F">
      <w:pPr>
        <w:rPr>
          <w:rFonts w:ascii="Arial" w:hAnsi="Arial" w:cs="Arial"/>
        </w:rPr>
      </w:pPr>
      <w:r w:rsidRPr="00072666">
        <w:rPr>
          <w:rFonts w:ascii="Arial" w:hAnsi="Arial" w:cs="Arial"/>
        </w:rPr>
        <w:t>P = P</w:t>
      </w:r>
      <w:r w:rsidRPr="00072666">
        <w:rPr>
          <w:rFonts w:ascii="Arial" w:hAnsi="Arial" w:cs="Arial"/>
          <w:vertAlign w:val="subscript"/>
        </w:rPr>
        <w:t>1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2</w:t>
      </w:r>
      <w:r w:rsidRPr="00072666">
        <w:rPr>
          <w:rFonts w:ascii="Arial" w:hAnsi="Arial" w:cs="Arial"/>
        </w:rPr>
        <w:t>+ P</w:t>
      </w:r>
      <w:r w:rsidRPr="00072666">
        <w:rPr>
          <w:rFonts w:ascii="Arial" w:hAnsi="Arial" w:cs="Arial"/>
          <w:vertAlign w:val="subscript"/>
        </w:rPr>
        <w:t>3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4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5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5103"/>
        <w:gridCol w:w="2059"/>
        <w:gridCol w:w="2238"/>
      </w:tblGrid>
      <w:tr w:rsidR="00003227" w:rsidRPr="00072666" w14:paraId="2891B251" w14:textId="77777777" w:rsidTr="00072666">
        <w:tc>
          <w:tcPr>
            <w:tcW w:w="709" w:type="dxa"/>
          </w:tcPr>
          <w:p w14:paraId="1669454C" w14:textId="78278CDA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</w:t>
            </w:r>
          </w:p>
        </w:tc>
        <w:tc>
          <w:tcPr>
            <w:tcW w:w="5103" w:type="dxa"/>
          </w:tcPr>
          <w:p w14:paraId="00AE42D0" w14:textId="7CD1737F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Compliance requirement</w:t>
            </w:r>
          </w:p>
        </w:tc>
        <w:tc>
          <w:tcPr>
            <w:tcW w:w="2059" w:type="dxa"/>
          </w:tcPr>
          <w:p w14:paraId="3845D9A3" w14:textId="2957CE58" w:rsidR="00003227" w:rsidRPr="00072666" w:rsidRDefault="00D43115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Parameter</w:t>
            </w:r>
          </w:p>
        </w:tc>
        <w:tc>
          <w:tcPr>
            <w:tcW w:w="2238" w:type="dxa"/>
          </w:tcPr>
          <w:p w14:paraId="6ABB2545" w14:textId="5DD76C3D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Score</w:t>
            </w:r>
          </w:p>
        </w:tc>
      </w:tr>
      <w:tr w:rsidR="00003227" w:rsidRPr="00072666" w14:paraId="73F612E9" w14:textId="77777777" w:rsidTr="00072666">
        <w:tc>
          <w:tcPr>
            <w:tcW w:w="709" w:type="dxa"/>
          </w:tcPr>
          <w:p w14:paraId="50939405" w14:textId="2EC8144D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1</w:t>
            </w:r>
          </w:p>
        </w:tc>
        <w:tc>
          <w:tcPr>
            <w:tcW w:w="5103" w:type="dxa"/>
          </w:tcPr>
          <w:p w14:paraId="787296A1" w14:textId="37494507" w:rsidR="00003227" w:rsidRPr="00072666" w:rsidRDefault="00180BFA" w:rsidP="004E3B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003227" w:rsidRPr="00072666">
              <w:rPr>
                <w:rFonts w:ascii="Arial" w:hAnsi="Arial" w:cs="Arial"/>
              </w:rPr>
              <w:t>Technical specification requirement no. 4</w:t>
            </w:r>
          </w:p>
        </w:tc>
        <w:tc>
          <w:tcPr>
            <w:tcW w:w="2059" w:type="dxa"/>
          </w:tcPr>
          <w:p w14:paraId="5F098A15" w14:textId="77777777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LV</w:t>
            </w:r>
          </w:p>
        </w:tc>
        <w:tc>
          <w:tcPr>
            <w:tcW w:w="2238" w:type="dxa"/>
          </w:tcPr>
          <w:p w14:paraId="0C03418A" w14:textId="77777777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79A456F1" w14:textId="77777777" w:rsidTr="00072666">
        <w:tc>
          <w:tcPr>
            <w:tcW w:w="709" w:type="dxa"/>
          </w:tcPr>
          <w:p w14:paraId="176E6D87" w14:textId="4CBF8E7C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2</w:t>
            </w:r>
          </w:p>
        </w:tc>
        <w:tc>
          <w:tcPr>
            <w:tcW w:w="5103" w:type="dxa"/>
          </w:tcPr>
          <w:p w14:paraId="4240754C" w14:textId="64DD583B" w:rsidR="00003227" w:rsidRPr="00180BFA" w:rsidRDefault="00180BFA" w:rsidP="00180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E0E7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003227" w:rsidRPr="00180BFA">
              <w:rPr>
                <w:rFonts w:ascii="Arial" w:hAnsi="Arial" w:cs="Arial"/>
              </w:rPr>
              <w:t>Technical specification requirement no. 4</w:t>
            </w:r>
          </w:p>
        </w:tc>
        <w:tc>
          <w:tcPr>
            <w:tcW w:w="2059" w:type="dxa"/>
          </w:tcPr>
          <w:p w14:paraId="3DE0B9CE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EE</w:t>
            </w:r>
          </w:p>
        </w:tc>
        <w:tc>
          <w:tcPr>
            <w:tcW w:w="2238" w:type="dxa"/>
          </w:tcPr>
          <w:p w14:paraId="7144DB77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09CE41FF" w14:textId="77777777" w:rsidTr="00072666">
        <w:tc>
          <w:tcPr>
            <w:tcW w:w="709" w:type="dxa"/>
          </w:tcPr>
          <w:p w14:paraId="179236C2" w14:textId="6BCA13F2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3</w:t>
            </w:r>
          </w:p>
        </w:tc>
        <w:tc>
          <w:tcPr>
            <w:tcW w:w="5103" w:type="dxa"/>
          </w:tcPr>
          <w:p w14:paraId="30A85F5A" w14:textId="1A8EB27E" w:rsidR="00003227" w:rsidRPr="00072666" w:rsidRDefault="00180BFA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E0E7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003227" w:rsidRPr="00072666">
              <w:rPr>
                <w:rFonts w:ascii="Arial" w:hAnsi="Arial" w:cs="Arial"/>
              </w:rPr>
              <w:t>Technical specification requirement no. 4</w:t>
            </w:r>
          </w:p>
        </w:tc>
        <w:tc>
          <w:tcPr>
            <w:tcW w:w="2059" w:type="dxa"/>
          </w:tcPr>
          <w:p w14:paraId="465EC6A7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SE4</w:t>
            </w:r>
          </w:p>
        </w:tc>
        <w:tc>
          <w:tcPr>
            <w:tcW w:w="2238" w:type="dxa"/>
          </w:tcPr>
          <w:p w14:paraId="3CF7CF08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23956FB4" w14:textId="77777777" w:rsidTr="00072666">
        <w:tc>
          <w:tcPr>
            <w:tcW w:w="709" w:type="dxa"/>
          </w:tcPr>
          <w:p w14:paraId="6EAA5DBF" w14:textId="60A92414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4</w:t>
            </w:r>
          </w:p>
        </w:tc>
        <w:tc>
          <w:tcPr>
            <w:tcW w:w="5103" w:type="dxa"/>
          </w:tcPr>
          <w:p w14:paraId="48C6902E" w14:textId="6F624FA8" w:rsidR="00003227" w:rsidRPr="00072666" w:rsidRDefault="00180BFA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E0E7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003227" w:rsidRPr="00072666">
              <w:rPr>
                <w:rFonts w:ascii="Arial" w:hAnsi="Arial" w:cs="Arial"/>
              </w:rPr>
              <w:t>Technical specification requirement no. 4</w:t>
            </w:r>
          </w:p>
        </w:tc>
        <w:tc>
          <w:tcPr>
            <w:tcW w:w="2059" w:type="dxa"/>
          </w:tcPr>
          <w:p w14:paraId="04960590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PL</w:t>
            </w:r>
          </w:p>
        </w:tc>
        <w:tc>
          <w:tcPr>
            <w:tcW w:w="2238" w:type="dxa"/>
          </w:tcPr>
          <w:p w14:paraId="0A60186B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43D3F1A1" w14:textId="77777777" w:rsidTr="00072666">
        <w:tc>
          <w:tcPr>
            <w:tcW w:w="709" w:type="dxa"/>
          </w:tcPr>
          <w:p w14:paraId="32D84B28" w14:textId="53DA078E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5103" w:type="dxa"/>
          </w:tcPr>
          <w:p w14:paraId="36EB1406" w14:textId="6D8F31DA" w:rsidR="00003227" w:rsidRPr="00072666" w:rsidRDefault="00180BFA" w:rsidP="004E3B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F5172">
              <w:rPr>
                <w:rFonts w:ascii="Arial" w:hAnsi="Arial" w:cs="Arial"/>
              </w:rPr>
              <w:t>.</w:t>
            </w:r>
            <w:r w:rsidR="00003227" w:rsidRPr="00072666">
              <w:rPr>
                <w:rFonts w:ascii="Arial" w:hAnsi="Arial" w:cs="Arial"/>
              </w:rPr>
              <w:t>Technical specification requirement no. 5</w:t>
            </w:r>
          </w:p>
        </w:tc>
        <w:tc>
          <w:tcPr>
            <w:tcW w:w="2059" w:type="dxa"/>
          </w:tcPr>
          <w:p w14:paraId="736BF687" w14:textId="1A9CAB84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  <w:lang w:val="en-GB"/>
              </w:rPr>
              <w:t>Nordic hydro modelling description</w:t>
            </w:r>
          </w:p>
        </w:tc>
        <w:tc>
          <w:tcPr>
            <w:tcW w:w="2238" w:type="dxa"/>
          </w:tcPr>
          <w:p w14:paraId="0FDD9CC5" w14:textId="77777777" w:rsidR="00003227" w:rsidRPr="00072666" w:rsidRDefault="00003227" w:rsidP="004E3B00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</w:tbl>
    <w:p w14:paraId="573AAA90" w14:textId="77777777" w:rsidR="00003227" w:rsidRPr="00072666" w:rsidRDefault="00003227" w:rsidP="0020217F">
      <w:pPr>
        <w:rPr>
          <w:rFonts w:ascii="Arial" w:hAnsi="Arial" w:cs="Arial"/>
        </w:rPr>
      </w:pPr>
    </w:p>
    <w:p w14:paraId="49D1589F" w14:textId="754C46CA" w:rsidR="003C4075" w:rsidRPr="00072666" w:rsidRDefault="003C4075" w:rsidP="003C4075">
      <w:pPr>
        <w:rPr>
          <w:rFonts w:ascii="Arial" w:hAnsi="Arial" w:cs="Arial"/>
          <w:b/>
          <w:bCs/>
          <w:lang w:val="sv-SE"/>
        </w:rPr>
      </w:pPr>
      <w:r w:rsidRPr="00072666">
        <w:rPr>
          <w:rFonts w:ascii="Arial" w:hAnsi="Arial" w:cs="Arial"/>
          <w:b/>
          <w:bCs/>
          <w:lang w:val="sv-SE"/>
        </w:rPr>
        <w:t>PASIŪLYMŲ VERTINIMO KRITERIJAI IR VERTINIMO METODIKA</w:t>
      </w:r>
      <w:r w:rsidR="0020217F" w:rsidRPr="00072666">
        <w:rPr>
          <w:rFonts w:ascii="Arial" w:hAnsi="Arial" w:cs="Arial"/>
          <w:b/>
          <w:bCs/>
          <w:lang w:val="sv-SE"/>
        </w:rPr>
        <w:t xml:space="preserve"> (LTU)</w:t>
      </w:r>
      <w:r w:rsidR="007D56F1" w:rsidRPr="00072666">
        <w:rPr>
          <w:rFonts w:ascii="Arial" w:hAnsi="Arial" w:cs="Arial"/>
          <w:b/>
          <w:bCs/>
          <w:lang w:val="sv-SE"/>
        </w:rPr>
        <w:t xml:space="preserve"> Prognozės.</w:t>
      </w:r>
    </w:p>
    <w:p w14:paraId="7F41A24D" w14:textId="77777777" w:rsidR="003C4075" w:rsidRPr="00072666" w:rsidRDefault="003C4075" w:rsidP="003C4075">
      <w:pPr>
        <w:rPr>
          <w:rFonts w:ascii="Arial" w:hAnsi="Arial" w:cs="Arial"/>
          <w:lang w:val="sv-SE"/>
        </w:rPr>
      </w:pPr>
      <w:r w:rsidRPr="00072666">
        <w:rPr>
          <w:rFonts w:ascii="Arial" w:hAnsi="Arial" w:cs="Arial"/>
          <w:lang w:val="sv-SE"/>
        </w:rPr>
        <w:t>Ekonomiškai naudingiausio Pasiūlymo vertinimo kriterijai, jų parametrai, lyginamieji svoriai, formulės, pagal kurias bus skaičiuojamas pasiūlymų ekonominis naudingumas.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3C4075" w:rsidRPr="00685BD0" w14:paraId="6A89EF52" w14:textId="07666D80" w:rsidTr="003C4075">
        <w:tc>
          <w:tcPr>
            <w:tcW w:w="1129" w:type="dxa"/>
          </w:tcPr>
          <w:p w14:paraId="19394FDE" w14:textId="18AC1FD8" w:rsidR="003C4075" w:rsidRPr="00072666" w:rsidRDefault="003C4075" w:rsidP="003C4075">
            <w:pPr>
              <w:rPr>
                <w:rFonts w:ascii="Arial" w:hAnsi="Arial" w:cs="Arial"/>
                <w:b/>
                <w:bCs/>
              </w:rPr>
            </w:pPr>
            <w:r w:rsidRPr="00072666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552" w:type="dxa"/>
          </w:tcPr>
          <w:p w14:paraId="46B9C234" w14:textId="145052A6" w:rsidR="003C4075" w:rsidRPr="00072666" w:rsidRDefault="003C4075" w:rsidP="003C407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72666">
              <w:rPr>
                <w:rFonts w:ascii="Arial" w:hAnsi="Arial" w:cs="Arial"/>
                <w:b/>
                <w:bCs/>
              </w:rPr>
              <w:t>Vertinimo</w:t>
            </w:r>
            <w:proofErr w:type="spellEnd"/>
            <w:r w:rsidRPr="000726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  <w:b/>
                <w:bCs/>
              </w:rPr>
              <w:t>kriterijai</w:t>
            </w:r>
            <w:proofErr w:type="spellEnd"/>
          </w:p>
        </w:tc>
        <w:tc>
          <w:tcPr>
            <w:tcW w:w="2693" w:type="dxa"/>
          </w:tcPr>
          <w:p w14:paraId="5F5C1476" w14:textId="59E4D3F8" w:rsidR="003C4075" w:rsidRPr="00072666" w:rsidRDefault="003C4075" w:rsidP="003C407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72666">
              <w:rPr>
                <w:rFonts w:ascii="Arial" w:hAnsi="Arial" w:cs="Arial"/>
                <w:b/>
                <w:bCs/>
              </w:rPr>
              <w:t>Lyginamasis</w:t>
            </w:r>
            <w:proofErr w:type="spellEnd"/>
            <w:r w:rsidRPr="000726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  <w:b/>
                <w:bCs/>
              </w:rPr>
              <w:t>svoris</w:t>
            </w:r>
            <w:proofErr w:type="spellEnd"/>
            <w:r w:rsidRPr="000726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  <w:b/>
                <w:bCs/>
              </w:rPr>
              <w:t>ekonominio</w:t>
            </w:r>
            <w:proofErr w:type="spellEnd"/>
            <w:r w:rsidRPr="000726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  <w:b/>
                <w:bCs/>
              </w:rPr>
              <w:t>naudingumo</w:t>
            </w:r>
            <w:proofErr w:type="spellEnd"/>
            <w:r w:rsidRPr="0007266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  <w:b/>
                <w:bCs/>
              </w:rPr>
              <w:t>įvertinime</w:t>
            </w:r>
            <w:proofErr w:type="spellEnd"/>
          </w:p>
        </w:tc>
        <w:tc>
          <w:tcPr>
            <w:tcW w:w="3588" w:type="dxa"/>
          </w:tcPr>
          <w:p w14:paraId="7F837C9F" w14:textId="2D7230ED" w:rsidR="003C4075" w:rsidRPr="00072666" w:rsidRDefault="003C4075" w:rsidP="003C4075">
            <w:pPr>
              <w:rPr>
                <w:rFonts w:ascii="Arial" w:hAnsi="Arial" w:cs="Arial"/>
                <w:b/>
                <w:bCs/>
                <w:lang w:val="sv-SE"/>
              </w:rPr>
            </w:pPr>
            <w:r w:rsidRPr="00072666">
              <w:rPr>
                <w:rFonts w:ascii="Arial" w:hAnsi="Arial" w:cs="Arial"/>
                <w:b/>
                <w:bCs/>
                <w:lang w:val="sv-SE"/>
              </w:rPr>
              <w:t>Pasiūlyme reikalinga pateikti informacija, kuri bus vertinama pagal ekonominio naudingumo kriterijus</w:t>
            </w:r>
          </w:p>
        </w:tc>
      </w:tr>
      <w:tr w:rsidR="003C4075" w:rsidRPr="00072666" w14:paraId="6B95EE17" w14:textId="7250D7A5" w:rsidTr="003C4075">
        <w:tc>
          <w:tcPr>
            <w:tcW w:w="1129" w:type="dxa"/>
          </w:tcPr>
          <w:p w14:paraId="48AF11AD" w14:textId="715B5363" w:rsidR="003C4075" w:rsidRPr="00072666" w:rsidRDefault="003C4075" w:rsidP="003C4075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</w:tcPr>
          <w:p w14:paraId="7F460178" w14:textId="12C5F1D3" w:rsidR="003C4075" w:rsidRPr="00072666" w:rsidRDefault="003C4075" w:rsidP="003C4075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Kaina (C)</w:t>
            </w:r>
          </w:p>
        </w:tc>
        <w:tc>
          <w:tcPr>
            <w:tcW w:w="2693" w:type="dxa"/>
          </w:tcPr>
          <w:p w14:paraId="3BB360D0" w14:textId="2D198297" w:rsidR="003C4075" w:rsidRPr="00072666" w:rsidRDefault="003C4075" w:rsidP="003C4075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X=</w:t>
            </w:r>
            <w:r w:rsidR="0026051D" w:rsidRPr="00072666">
              <w:rPr>
                <w:rFonts w:ascii="Arial" w:hAnsi="Arial" w:cs="Arial"/>
              </w:rPr>
              <w:t>75</w:t>
            </w:r>
          </w:p>
        </w:tc>
        <w:tc>
          <w:tcPr>
            <w:tcW w:w="3588" w:type="dxa"/>
          </w:tcPr>
          <w:p w14:paraId="226DC6C2" w14:textId="42716E4D" w:rsidR="003C4075" w:rsidRPr="00072666" w:rsidRDefault="003C4075" w:rsidP="003C4075">
            <w:pPr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Užpildyta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pasiūlymo</w:t>
            </w:r>
            <w:proofErr w:type="spellEnd"/>
            <w:r w:rsidRPr="00072666">
              <w:rPr>
                <w:rFonts w:ascii="Arial" w:hAnsi="Arial" w:cs="Arial"/>
              </w:rPr>
              <w:t xml:space="preserve"> forma.</w:t>
            </w:r>
          </w:p>
        </w:tc>
      </w:tr>
      <w:tr w:rsidR="003C4075" w:rsidRPr="00072666" w14:paraId="2AD2533F" w14:textId="686ED704" w:rsidTr="003C4075">
        <w:tc>
          <w:tcPr>
            <w:tcW w:w="1129" w:type="dxa"/>
          </w:tcPr>
          <w:p w14:paraId="71DBE316" w14:textId="70AFC3C6" w:rsidR="003C4075" w:rsidRPr="00072666" w:rsidRDefault="003C4075" w:rsidP="003C4075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</w:tcPr>
          <w:p w14:paraId="1BA3B137" w14:textId="750026C0" w:rsidR="003C4075" w:rsidRPr="00072666" w:rsidRDefault="003C4075" w:rsidP="003C4075">
            <w:pPr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Paslaugų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apimties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išpildymas</w:t>
            </w:r>
            <w:proofErr w:type="spellEnd"/>
            <w:r w:rsidRPr="00072666">
              <w:rPr>
                <w:rFonts w:ascii="Arial" w:hAnsi="Arial" w:cs="Arial"/>
              </w:rPr>
              <w:t xml:space="preserve"> (P)</w:t>
            </w:r>
          </w:p>
        </w:tc>
        <w:tc>
          <w:tcPr>
            <w:tcW w:w="2693" w:type="dxa"/>
          </w:tcPr>
          <w:p w14:paraId="71D245F2" w14:textId="410AD33A" w:rsidR="003C4075" w:rsidRPr="00072666" w:rsidRDefault="003C4075" w:rsidP="003C4075">
            <w:pPr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Y=</w:t>
            </w:r>
            <w:r w:rsidR="0026051D" w:rsidRPr="00072666">
              <w:rPr>
                <w:rFonts w:ascii="Arial" w:hAnsi="Arial" w:cs="Arial"/>
              </w:rPr>
              <w:t>25</w:t>
            </w:r>
          </w:p>
        </w:tc>
        <w:tc>
          <w:tcPr>
            <w:tcW w:w="3588" w:type="dxa"/>
          </w:tcPr>
          <w:p w14:paraId="7F3BACC9" w14:textId="3B5AD64B" w:rsidR="003C4075" w:rsidRPr="00072666" w:rsidRDefault="003C4075" w:rsidP="003C4075">
            <w:pPr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Užpildyta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pasiūlymo</w:t>
            </w:r>
            <w:proofErr w:type="spellEnd"/>
            <w:r w:rsidRPr="00072666">
              <w:rPr>
                <w:rFonts w:ascii="Arial" w:hAnsi="Arial" w:cs="Arial"/>
              </w:rPr>
              <w:t xml:space="preserve"> forma, </w:t>
            </w:r>
            <w:proofErr w:type="spellStart"/>
            <w:r w:rsidRPr="00072666">
              <w:rPr>
                <w:rFonts w:ascii="Arial" w:hAnsi="Arial" w:cs="Arial"/>
              </w:rPr>
              <w:t>kurioje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nurodoma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paslaugų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atitikimas</w:t>
            </w:r>
            <w:proofErr w:type="spellEnd"/>
            <w:r w:rsidR="007D56F1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7D56F1" w:rsidRPr="00072666">
              <w:rPr>
                <w:rFonts w:ascii="Arial" w:hAnsi="Arial" w:cs="Arial"/>
              </w:rPr>
              <w:t>papildomiems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keliamiems</w:t>
            </w:r>
            <w:proofErr w:type="spellEnd"/>
            <w:r w:rsidRPr="00072666">
              <w:rPr>
                <w:rFonts w:ascii="Arial" w:hAnsi="Arial" w:cs="Arial"/>
              </w:rPr>
              <w:t xml:space="preserve"> </w:t>
            </w:r>
            <w:proofErr w:type="spellStart"/>
            <w:r w:rsidRPr="00072666">
              <w:rPr>
                <w:rFonts w:ascii="Arial" w:hAnsi="Arial" w:cs="Arial"/>
              </w:rPr>
              <w:t>reikalavimams</w:t>
            </w:r>
            <w:proofErr w:type="spellEnd"/>
            <w:r w:rsidR="0026051D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26051D" w:rsidRPr="00072666">
              <w:rPr>
                <w:rFonts w:ascii="Arial" w:hAnsi="Arial" w:cs="Arial"/>
              </w:rPr>
              <w:t>techninėje</w:t>
            </w:r>
            <w:proofErr w:type="spellEnd"/>
            <w:r w:rsidR="0026051D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26051D" w:rsidRPr="00072666">
              <w:rPr>
                <w:rFonts w:ascii="Arial" w:hAnsi="Arial" w:cs="Arial"/>
              </w:rPr>
              <w:t>specifikacijoje</w:t>
            </w:r>
            <w:proofErr w:type="spellEnd"/>
            <w:r w:rsidRPr="00072666">
              <w:rPr>
                <w:rFonts w:ascii="Arial" w:hAnsi="Arial" w:cs="Arial"/>
              </w:rPr>
              <w:t>.</w:t>
            </w:r>
          </w:p>
        </w:tc>
      </w:tr>
    </w:tbl>
    <w:p w14:paraId="7A8FF280" w14:textId="77777777" w:rsidR="0026051D" w:rsidRPr="00072666" w:rsidRDefault="0026051D" w:rsidP="003C4075">
      <w:pPr>
        <w:rPr>
          <w:rFonts w:ascii="Arial" w:hAnsi="Arial" w:cs="Arial"/>
        </w:rPr>
      </w:pPr>
    </w:p>
    <w:p w14:paraId="20707D19" w14:textId="75D37C26" w:rsidR="003C4075" w:rsidRPr="00072666" w:rsidRDefault="003C4075" w:rsidP="002605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072666">
        <w:rPr>
          <w:rFonts w:ascii="Arial" w:hAnsi="Arial" w:cs="Arial"/>
        </w:rPr>
        <w:t>Pasiūlymo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ekonominio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naudingumo</w:t>
      </w:r>
      <w:proofErr w:type="spellEnd"/>
      <w:r w:rsidRPr="00072666">
        <w:rPr>
          <w:rFonts w:ascii="Arial" w:hAnsi="Arial" w:cs="Arial"/>
        </w:rPr>
        <w:t xml:space="preserve"> (S) </w:t>
      </w:r>
      <w:proofErr w:type="spellStart"/>
      <w:r w:rsidRPr="00072666">
        <w:rPr>
          <w:rFonts w:ascii="Arial" w:hAnsi="Arial" w:cs="Arial"/>
        </w:rPr>
        <w:t>balai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apskaičiuojami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sudedant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Pasiūlymo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kainos</w:t>
      </w:r>
      <w:proofErr w:type="spellEnd"/>
      <w:r w:rsidRPr="00072666">
        <w:rPr>
          <w:rFonts w:ascii="Arial" w:hAnsi="Arial" w:cs="Arial"/>
        </w:rPr>
        <w:t xml:space="preserve"> (C), </w:t>
      </w:r>
      <w:proofErr w:type="spellStart"/>
      <w:r w:rsidRPr="00072666">
        <w:rPr>
          <w:rFonts w:ascii="Arial" w:hAnsi="Arial" w:cs="Arial"/>
        </w:rPr>
        <w:t>ir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kriterijaus</w:t>
      </w:r>
      <w:proofErr w:type="spellEnd"/>
      <w:r w:rsidRPr="00072666">
        <w:rPr>
          <w:rFonts w:ascii="Arial" w:hAnsi="Arial" w:cs="Arial"/>
        </w:rPr>
        <w:t xml:space="preserve"> (</w:t>
      </w:r>
      <w:r w:rsidR="0026051D" w:rsidRPr="00072666">
        <w:rPr>
          <w:rFonts w:ascii="Arial" w:hAnsi="Arial" w:cs="Arial"/>
        </w:rPr>
        <w:t>P</w:t>
      </w:r>
      <w:r w:rsidRPr="00072666">
        <w:rPr>
          <w:rFonts w:ascii="Arial" w:hAnsi="Arial" w:cs="Arial"/>
        </w:rPr>
        <w:t xml:space="preserve">) </w:t>
      </w:r>
      <w:proofErr w:type="spellStart"/>
      <w:r w:rsidRPr="00072666">
        <w:rPr>
          <w:rFonts w:ascii="Arial" w:hAnsi="Arial" w:cs="Arial"/>
        </w:rPr>
        <w:t>balus</w:t>
      </w:r>
      <w:proofErr w:type="spellEnd"/>
      <w:r w:rsidRPr="00072666">
        <w:rPr>
          <w:rFonts w:ascii="Arial" w:hAnsi="Arial" w:cs="Arial"/>
        </w:rPr>
        <w:t>:</w:t>
      </w:r>
    </w:p>
    <w:p w14:paraId="170D571C" w14:textId="67A7F470" w:rsidR="0026051D" w:rsidRPr="00072666" w:rsidRDefault="0026051D" w:rsidP="0026051D">
      <w:pPr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S=C+P</m:t>
          </m:r>
        </m:oMath>
      </m:oMathPara>
    </w:p>
    <w:p w14:paraId="167BFC3B" w14:textId="77777777" w:rsidR="003C4075" w:rsidRPr="00072666" w:rsidRDefault="003C4075" w:rsidP="003C4075">
      <w:pPr>
        <w:rPr>
          <w:rFonts w:ascii="Arial" w:hAnsi="Arial" w:cs="Arial"/>
        </w:rPr>
      </w:pPr>
      <w:r w:rsidRPr="00072666">
        <w:rPr>
          <w:rFonts w:ascii="Arial" w:hAnsi="Arial" w:cs="Arial"/>
        </w:rPr>
        <w:t xml:space="preserve">2.1. </w:t>
      </w:r>
      <w:proofErr w:type="spellStart"/>
      <w:r w:rsidRPr="00072666">
        <w:rPr>
          <w:rFonts w:ascii="Arial" w:hAnsi="Arial" w:cs="Arial"/>
        </w:rPr>
        <w:t>Pasiūlymo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kriterijaus</w:t>
      </w:r>
      <w:proofErr w:type="spellEnd"/>
      <w:r w:rsidRPr="00072666">
        <w:rPr>
          <w:rFonts w:ascii="Arial" w:hAnsi="Arial" w:cs="Arial"/>
        </w:rPr>
        <w:t xml:space="preserve"> (C) </w:t>
      </w:r>
      <w:proofErr w:type="spellStart"/>
      <w:r w:rsidRPr="00072666">
        <w:rPr>
          <w:rFonts w:ascii="Arial" w:hAnsi="Arial" w:cs="Arial"/>
        </w:rPr>
        <w:t>balai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apskaičiuojami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mažiausios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pasiūlytos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kainos</w:t>
      </w:r>
      <w:proofErr w:type="spellEnd"/>
      <w:r w:rsidRPr="00072666">
        <w:rPr>
          <w:rFonts w:ascii="Arial" w:hAnsi="Arial" w:cs="Arial"/>
        </w:rPr>
        <w:t xml:space="preserve"> (</w:t>
      </w:r>
      <w:proofErr w:type="spellStart"/>
      <w:r w:rsidRPr="00072666">
        <w:rPr>
          <w:rFonts w:ascii="Arial" w:hAnsi="Arial" w:cs="Arial"/>
        </w:rPr>
        <w:t>C</w:t>
      </w:r>
      <w:r w:rsidRPr="00072666">
        <w:rPr>
          <w:rFonts w:ascii="Arial" w:hAnsi="Arial" w:cs="Arial"/>
          <w:vertAlign w:val="subscript"/>
        </w:rPr>
        <w:t>min</w:t>
      </w:r>
      <w:proofErr w:type="spellEnd"/>
      <w:r w:rsidRPr="00072666">
        <w:rPr>
          <w:rFonts w:ascii="Arial" w:hAnsi="Arial" w:cs="Arial"/>
        </w:rPr>
        <w:t xml:space="preserve">) </w:t>
      </w:r>
      <w:proofErr w:type="spellStart"/>
      <w:r w:rsidRPr="00072666">
        <w:rPr>
          <w:rFonts w:ascii="Arial" w:hAnsi="Arial" w:cs="Arial"/>
        </w:rPr>
        <w:t>ir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vertinamame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Pasiūlyme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nurodytos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Pasiūlymo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kainos</w:t>
      </w:r>
      <w:proofErr w:type="spellEnd"/>
      <w:r w:rsidRPr="00072666">
        <w:rPr>
          <w:rFonts w:ascii="Arial" w:hAnsi="Arial" w:cs="Arial"/>
        </w:rPr>
        <w:t xml:space="preserve"> (C</w:t>
      </w:r>
      <w:r w:rsidRPr="00072666">
        <w:rPr>
          <w:rFonts w:ascii="Arial" w:hAnsi="Arial" w:cs="Arial"/>
          <w:vertAlign w:val="subscript"/>
        </w:rPr>
        <w:t>p</w:t>
      </w:r>
      <w:r w:rsidRPr="00072666">
        <w:rPr>
          <w:rFonts w:ascii="Arial" w:hAnsi="Arial" w:cs="Arial"/>
        </w:rPr>
        <w:t xml:space="preserve">) </w:t>
      </w:r>
      <w:proofErr w:type="spellStart"/>
      <w:r w:rsidRPr="00072666">
        <w:rPr>
          <w:rFonts w:ascii="Arial" w:hAnsi="Arial" w:cs="Arial"/>
        </w:rPr>
        <w:t>santykį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padauginant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iš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kainos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kriterijaus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lyginamojo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svorio</w:t>
      </w:r>
      <w:proofErr w:type="spellEnd"/>
      <w:r w:rsidRPr="00072666">
        <w:rPr>
          <w:rFonts w:ascii="Arial" w:hAnsi="Arial" w:cs="Arial"/>
        </w:rPr>
        <w:t xml:space="preserve"> (X):</w:t>
      </w:r>
    </w:p>
    <w:p w14:paraId="5E34C44A" w14:textId="4BAA5BD8" w:rsidR="0026051D" w:rsidRPr="00072666" w:rsidRDefault="0026051D" w:rsidP="003C4075">
      <w:pPr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</w:rPr>
            <m:t>∙X</m:t>
          </m:r>
        </m:oMath>
      </m:oMathPara>
    </w:p>
    <w:p w14:paraId="2C7A0E2A" w14:textId="7473CE52" w:rsidR="00314943" w:rsidRPr="00072666" w:rsidRDefault="0026051D" w:rsidP="009E5E8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proofErr w:type="spellStart"/>
      <w:r w:rsidRPr="00072666">
        <w:rPr>
          <w:rFonts w:ascii="Arial" w:hAnsi="Arial" w:cs="Arial"/>
        </w:rPr>
        <w:t>Paslaugų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Pr="00072666">
        <w:rPr>
          <w:rFonts w:ascii="Arial" w:hAnsi="Arial" w:cs="Arial"/>
        </w:rPr>
        <w:t>apimties</w:t>
      </w:r>
      <w:proofErr w:type="spellEnd"/>
      <w:r w:rsidRPr="00072666">
        <w:rPr>
          <w:rFonts w:ascii="Arial" w:hAnsi="Arial" w:cs="Arial"/>
        </w:rPr>
        <w:t xml:space="preserve"> </w:t>
      </w:r>
      <w:proofErr w:type="spellStart"/>
      <w:r w:rsidR="00E06623" w:rsidRPr="00072666">
        <w:rPr>
          <w:rFonts w:ascii="Arial" w:hAnsi="Arial" w:cs="Arial"/>
        </w:rPr>
        <w:t>išpildymo</w:t>
      </w:r>
      <w:proofErr w:type="spellEnd"/>
      <w:r w:rsidR="00E06623" w:rsidRPr="00072666">
        <w:rPr>
          <w:rFonts w:ascii="Arial" w:hAnsi="Arial" w:cs="Arial"/>
        </w:rPr>
        <w:t xml:space="preserve"> (</w:t>
      </w:r>
      <w:r w:rsidRPr="00072666">
        <w:rPr>
          <w:rFonts w:ascii="Arial" w:hAnsi="Arial" w:cs="Arial"/>
        </w:rPr>
        <w:t>P</w:t>
      </w:r>
      <w:r w:rsidR="003C4075" w:rsidRPr="00072666">
        <w:rPr>
          <w:rFonts w:ascii="Arial" w:hAnsi="Arial" w:cs="Arial"/>
        </w:rPr>
        <w:t xml:space="preserve">) </w:t>
      </w:r>
      <w:proofErr w:type="spellStart"/>
      <w:r w:rsidR="003C4075" w:rsidRPr="00072666">
        <w:rPr>
          <w:rFonts w:ascii="Arial" w:hAnsi="Arial" w:cs="Arial"/>
        </w:rPr>
        <w:t>bala</w:t>
      </w:r>
      <w:r w:rsidR="007E07F8" w:rsidRPr="00072666">
        <w:rPr>
          <w:rFonts w:ascii="Arial" w:hAnsi="Arial" w:cs="Arial"/>
        </w:rPr>
        <w:t>s</w:t>
      </w:r>
      <w:proofErr w:type="spellEnd"/>
      <w:r w:rsidR="003C4075" w:rsidRPr="00072666">
        <w:rPr>
          <w:rFonts w:ascii="Arial" w:hAnsi="Arial" w:cs="Arial"/>
        </w:rPr>
        <w:t xml:space="preserve"> </w:t>
      </w:r>
      <w:proofErr w:type="spellStart"/>
      <w:r w:rsidR="003C4075" w:rsidRPr="00072666">
        <w:rPr>
          <w:rFonts w:ascii="Arial" w:hAnsi="Arial" w:cs="Arial"/>
        </w:rPr>
        <w:t>apskaičiuojam</w:t>
      </w:r>
      <w:r w:rsidR="007E07F8" w:rsidRPr="00072666">
        <w:rPr>
          <w:rFonts w:ascii="Arial" w:hAnsi="Arial" w:cs="Arial"/>
        </w:rPr>
        <w:t>as</w:t>
      </w:r>
      <w:proofErr w:type="spellEnd"/>
      <w:r w:rsidR="003C4075" w:rsidRPr="00072666">
        <w:rPr>
          <w:rFonts w:ascii="Arial" w:hAnsi="Arial" w:cs="Arial"/>
        </w:rPr>
        <w:t xml:space="preserve"> </w:t>
      </w:r>
      <w:proofErr w:type="spellStart"/>
      <w:r w:rsidR="009E5E8C" w:rsidRPr="00072666">
        <w:rPr>
          <w:rFonts w:ascii="Arial" w:hAnsi="Arial" w:cs="Arial"/>
        </w:rPr>
        <w:t>pagal</w:t>
      </w:r>
      <w:proofErr w:type="spellEnd"/>
      <w:r w:rsidR="009E5E8C" w:rsidRPr="00072666">
        <w:rPr>
          <w:rFonts w:ascii="Arial" w:hAnsi="Arial" w:cs="Arial"/>
        </w:rPr>
        <w:t xml:space="preserve"> </w:t>
      </w:r>
      <w:proofErr w:type="spellStart"/>
      <w:r w:rsidR="009E5E8C" w:rsidRPr="00072666">
        <w:rPr>
          <w:rFonts w:ascii="Arial" w:hAnsi="Arial" w:cs="Arial"/>
        </w:rPr>
        <w:t>lentelėje</w:t>
      </w:r>
      <w:proofErr w:type="spellEnd"/>
      <w:r w:rsidR="009E5E8C" w:rsidRPr="00072666">
        <w:rPr>
          <w:rFonts w:ascii="Arial" w:hAnsi="Arial" w:cs="Arial"/>
        </w:rPr>
        <w:t xml:space="preserve"> </w:t>
      </w:r>
      <w:proofErr w:type="spellStart"/>
      <w:r w:rsidR="009E5E8C" w:rsidRPr="00072666">
        <w:rPr>
          <w:rFonts w:ascii="Arial" w:hAnsi="Arial" w:cs="Arial"/>
        </w:rPr>
        <w:t>žemiau</w:t>
      </w:r>
      <w:proofErr w:type="spellEnd"/>
      <w:r w:rsidR="009E5E8C" w:rsidRPr="00072666">
        <w:rPr>
          <w:rFonts w:ascii="Arial" w:hAnsi="Arial" w:cs="Arial"/>
        </w:rPr>
        <w:t xml:space="preserve"> </w:t>
      </w:r>
      <w:proofErr w:type="spellStart"/>
      <w:r w:rsidR="009E5E8C" w:rsidRPr="00072666">
        <w:rPr>
          <w:rFonts w:ascii="Arial" w:hAnsi="Arial" w:cs="Arial"/>
        </w:rPr>
        <w:t>pateiktas</w:t>
      </w:r>
      <w:proofErr w:type="spellEnd"/>
      <w:r w:rsidR="009E5E8C" w:rsidRPr="00072666">
        <w:rPr>
          <w:rFonts w:ascii="Arial" w:hAnsi="Arial" w:cs="Arial"/>
        </w:rPr>
        <w:t xml:space="preserve"> </w:t>
      </w:r>
      <w:proofErr w:type="spellStart"/>
      <w:r w:rsidR="009E5E8C" w:rsidRPr="00072666">
        <w:rPr>
          <w:rFonts w:ascii="Arial" w:hAnsi="Arial" w:cs="Arial"/>
        </w:rPr>
        <w:t>reikšmes</w:t>
      </w:r>
      <w:proofErr w:type="spellEnd"/>
      <w:r w:rsidR="00003227" w:rsidRPr="00072666">
        <w:rPr>
          <w:rFonts w:ascii="Arial" w:hAnsi="Arial" w:cs="Arial"/>
        </w:rPr>
        <w:t>:</w:t>
      </w:r>
    </w:p>
    <w:p w14:paraId="1E7010A2" w14:textId="77777777" w:rsidR="00003227" w:rsidRPr="00072666" w:rsidRDefault="00003227" w:rsidP="00003227">
      <w:pPr>
        <w:pStyle w:val="ListParagraph"/>
        <w:ind w:left="360"/>
        <w:rPr>
          <w:rFonts w:ascii="Arial" w:hAnsi="Arial" w:cs="Arial"/>
        </w:rPr>
      </w:pPr>
    </w:p>
    <w:p w14:paraId="3E203072" w14:textId="10696808" w:rsidR="00003227" w:rsidRPr="00072666" w:rsidRDefault="00003227" w:rsidP="00E611DD">
      <w:pPr>
        <w:pStyle w:val="ListParagraph"/>
        <w:ind w:left="360"/>
        <w:rPr>
          <w:rFonts w:ascii="Arial" w:hAnsi="Arial" w:cs="Arial"/>
        </w:rPr>
      </w:pPr>
      <w:r w:rsidRPr="00072666">
        <w:rPr>
          <w:rFonts w:ascii="Arial" w:hAnsi="Arial" w:cs="Arial"/>
        </w:rPr>
        <w:t>P = P</w:t>
      </w:r>
      <w:r w:rsidRPr="00072666">
        <w:rPr>
          <w:rFonts w:ascii="Arial" w:hAnsi="Arial" w:cs="Arial"/>
          <w:vertAlign w:val="subscript"/>
        </w:rPr>
        <w:t>1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2</w:t>
      </w:r>
      <w:r w:rsidRPr="00072666">
        <w:rPr>
          <w:rFonts w:ascii="Arial" w:hAnsi="Arial" w:cs="Arial"/>
        </w:rPr>
        <w:t>+ P</w:t>
      </w:r>
      <w:r w:rsidRPr="00072666">
        <w:rPr>
          <w:rFonts w:ascii="Arial" w:hAnsi="Arial" w:cs="Arial"/>
          <w:vertAlign w:val="subscript"/>
        </w:rPr>
        <w:t>3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4</w:t>
      </w:r>
      <w:r w:rsidRPr="00072666">
        <w:rPr>
          <w:rFonts w:ascii="Arial" w:hAnsi="Arial" w:cs="Arial"/>
        </w:rPr>
        <w:t xml:space="preserve"> + P</w:t>
      </w:r>
      <w:r w:rsidRPr="00072666">
        <w:rPr>
          <w:rFonts w:ascii="Arial" w:hAnsi="Arial" w:cs="Arial"/>
          <w:vertAlign w:val="subscript"/>
        </w:rPr>
        <w:t>5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5244"/>
        <w:gridCol w:w="2779"/>
        <w:gridCol w:w="1377"/>
      </w:tblGrid>
      <w:tr w:rsidR="00003227" w:rsidRPr="00072666" w14:paraId="77796097" w14:textId="77777777" w:rsidTr="00072666">
        <w:tc>
          <w:tcPr>
            <w:tcW w:w="709" w:type="dxa"/>
          </w:tcPr>
          <w:p w14:paraId="0CC136D3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</w:t>
            </w:r>
          </w:p>
        </w:tc>
        <w:tc>
          <w:tcPr>
            <w:tcW w:w="5244" w:type="dxa"/>
          </w:tcPr>
          <w:p w14:paraId="6B61009C" w14:textId="46122C6C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Atitikimas</w:t>
            </w:r>
            <w:proofErr w:type="spellEnd"/>
          </w:p>
        </w:tc>
        <w:tc>
          <w:tcPr>
            <w:tcW w:w="2779" w:type="dxa"/>
          </w:tcPr>
          <w:p w14:paraId="03615736" w14:textId="1B7FB633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Parametras</w:t>
            </w:r>
            <w:proofErr w:type="spellEnd"/>
          </w:p>
        </w:tc>
        <w:tc>
          <w:tcPr>
            <w:tcW w:w="1377" w:type="dxa"/>
          </w:tcPr>
          <w:p w14:paraId="485B73E1" w14:textId="27D4B579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proofErr w:type="spellStart"/>
            <w:r w:rsidRPr="00072666">
              <w:rPr>
                <w:rFonts w:ascii="Arial" w:hAnsi="Arial" w:cs="Arial"/>
              </w:rPr>
              <w:t>Įvertinimas</w:t>
            </w:r>
            <w:proofErr w:type="spellEnd"/>
          </w:p>
        </w:tc>
      </w:tr>
      <w:tr w:rsidR="00003227" w:rsidRPr="00072666" w14:paraId="2461ED37" w14:textId="77777777" w:rsidTr="00072666">
        <w:tc>
          <w:tcPr>
            <w:tcW w:w="709" w:type="dxa"/>
          </w:tcPr>
          <w:p w14:paraId="067B899A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1</w:t>
            </w:r>
          </w:p>
        </w:tc>
        <w:tc>
          <w:tcPr>
            <w:tcW w:w="5244" w:type="dxa"/>
          </w:tcPr>
          <w:p w14:paraId="4C5A9F74" w14:textId="704BC8BD" w:rsidR="00003227" w:rsidRPr="00072666" w:rsidRDefault="00EB23A9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Techninės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specifikacijos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reikalavimas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nr. 4</w:t>
            </w:r>
          </w:p>
        </w:tc>
        <w:tc>
          <w:tcPr>
            <w:tcW w:w="2779" w:type="dxa"/>
          </w:tcPr>
          <w:p w14:paraId="4BA3FC0F" w14:textId="1F66B816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LV</w:t>
            </w:r>
          </w:p>
        </w:tc>
        <w:tc>
          <w:tcPr>
            <w:tcW w:w="1377" w:type="dxa"/>
          </w:tcPr>
          <w:p w14:paraId="6D0999E6" w14:textId="14FC2BA2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7871E3BB" w14:textId="77777777" w:rsidTr="00072666">
        <w:tc>
          <w:tcPr>
            <w:tcW w:w="709" w:type="dxa"/>
          </w:tcPr>
          <w:p w14:paraId="5BD616BE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2</w:t>
            </w:r>
          </w:p>
        </w:tc>
        <w:tc>
          <w:tcPr>
            <w:tcW w:w="5244" w:type="dxa"/>
          </w:tcPr>
          <w:p w14:paraId="3F3366F7" w14:textId="6C1569DE" w:rsidR="00003227" w:rsidRPr="00072666" w:rsidRDefault="00926A4A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0700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Techninės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specifikacijos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reikalavimas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nr. 4</w:t>
            </w:r>
          </w:p>
        </w:tc>
        <w:tc>
          <w:tcPr>
            <w:tcW w:w="2779" w:type="dxa"/>
          </w:tcPr>
          <w:p w14:paraId="3201F9CF" w14:textId="0A7CC389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EE</w:t>
            </w:r>
          </w:p>
        </w:tc>
        <w:tc>
          <w:tcPr>
            <w:tcW w:w="1377" w:type="dxa"/>
          </w:tcPr>
          <w:p w14:paraId="10D93924" w14:textId="39585240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73058640" w14:textId="77777777" w:rsidTr="00072666">
        <w:tc>
          <w:tcPr>
            <w:tcW w:w="709" w:type="dxa"/>
          </w:tcPr>
          <w:p w14:paraId="443A6BFA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3</w:t>
            </w:r>
          </w:p>
        </w:tc>
        <w:tc>
          <w:tcPr>
            <w:tcW w:w="5244" w:type="dxa"/>
          </w:tcPr>
          <w:p w14:paraId="104D3728" w14:textId="0C8B5998" w:rsidR="00003227" w:rsidRPr="00072666" w:rsidRDefault="00926A4A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0700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Techninės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specifikacijos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reikalavimas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nr. 4</w:t>
            </w:r>
          </w:p>
        </w:tc>
        <w:tc>
          <w:tcPr>
            <w:tcW w:w="2779" w:type="dxa"/>
          </w:tcPr>
          <w:p w14:paraId="7D49AB21" w14:textId="6F183DD9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SE4</w:t>
            </w:r>
          </w:p>
        </w:tc>
        <w:tc>
          <w:tcPr>
            <w:tcW w:w="1377" w:type="dxa"/>
          </w:tcPr>
          <w:p w14:paraId="0E371AA3" w14:textId="5D8BEAD8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243D5C67" w14:textId="77777777" w:rsidTr="00072666">
        <w:tc>
          <w:tcPr>
            <w:tcW w:w="709" w:type="dxa"/>
          </w:tcPr>
          <w:p w14:paraId="35FC3771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4</w:t>
            </w:r>
          </w:p>
        </w:tc>
        <w:tc>
          <w:tcPr>
            <w:tcW w:w="5244" w:type="dxa"/>
          </w:tcPr>
          <w:p w14:paraId="27E7BD00" w14:textId="65224608" w:rsidR="00003227" w:rsidRPr="00072666" w:rsidRDefault="00EB23A9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Techninės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specifikacijos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reikalavimas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nr. 4</w:t>
            </w:r>
          </w:p>
        </w:tc>
        <w:tc>
          <w:tcPr>
            <w:tcW w:w="2779" w:type="dxa"/>
          </w:tcPr>
          <w:p w14:paraId="004A5F67" w14:textId="6D83A9D0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PL</w:t>
            </w:r>
          </w:p>
        </w:tc>
        <w:tc>
          <w:tcPr>
            <w:tcW w:w="1377" w:type="dxa"/>
          </w:tcPr>
          <w:p w14:paraId="403AA0F3" w14:textId="4F5DA54B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  <w:tr w:rsidR="00003227" w:rsidRPr="00072666" w14:paraId="01984844" w14:textId="77777777" w:rsidTr="00072666">
        <w:tc>
          <w:tcPr>
            <w:tcW w:w="709" w:type="dxa"/>
          </w:tcPr>
          <w:p w14:paraId="610EA046" w14:textId="77777777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5</w:t>
            </w:r>
          </w:p>
        </w:tc>
        <w:tc>
          <w:tcPr>
            <w:tcW w:w="5244" w:type="dxa"/>
          </w:tcPr>
          <w:p w14:paraId="09279ADD" w14:textId="40E87186" w:rsidR="00003227" w:rsidRPr="00072666" w:rsidRDefault="00EB23A9" w:rsidP="0000322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Techninės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specifikacijos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</w:t>
            </w:r>
            <w:proofErr w:type="spellStart"/>
            <w:r w:rsidR="00003227" w:rsidRPr="00072666">
              <w:rPr>
                <w:rFonts w:ascii="Arial" w:hAnsi="Arial" w:cs="Arial"/>
              </w:rPr>
              <w:t>reikalavimas</w:t>
            </w:r>
            <w:proofErr w:type="spellEnd"/>
            <w:r w:rsidR="00003227" w:rsidRPr="00072666">
              <w:rPr>
                <w:rFonts w:ascii="Arial" w:hAnsi="Arial" w:cs="Arial"/>
              </w:rPr>
              <w:t xml:space="preserve"> nr. 5</w:t>
            </w:r>
          </w:p>
        </w:tc>
        <w:tc>
          <w:tcPr>
            <w:tcW w:w="2779" w:type="dxa"/>
          </w:tcPr>
          <w:p w14:paraId="4F6CC64F" w14:textId="2C27497D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  <w:lang w:val="sv-SE"/>
              </w:rPr>
              <w:t>Šiaurės regiono vandens modeliavimo aprašymas</w:t>
            </w:r>
          </w:p>
        </w:tc>
        <w:tc>
          <w:tcPr>
            <w:tcW w:w="1377" w:type="dxa"/>
          </w:tcPr>
          <w:p w14:paraId="1B009D1E" w14:textId="4501023D" w:rsidR="00003227" w:rsidRPr="00072666" w:rsidRDefault="00003227" w:rsidP="00003227">
            <w:pPr>
              <w:pStyle w:val="ListParagraph"/>
              <w:ind w:left="0"/>
              <w:rPr>
                <w:rFonts w:ascii="Arial" w:hAnsi="Arial" w:cs="Arial"/>
              </w:rPr>
            </w:pPr>
            <w:r w:rsidRPr="00072666">
              <w:rPr>
                <w:rFonts w:ascii="Arial" w:hAnsi="Arial" w:cs="Arial"/>
              </w:rPr>
              <w:t>+5</w:t>
            </w:r>
          </w:p>
        </w:tc>
      </w:tr>
    </w:tbl>
    <w:p w14:paraId="0F182B71" w14:textId="77777777" w:rsidR="00811026" w:rsidRPr="00072666" w:rsidRDefault="00811026" w:rsidP="00072666">
      <w:pPr>
        <w:rPr>
          <w:rFonts w:ascii="Arial" w:hAnsi="Arial" w:cs="Arial"/>
          <w:lang w:val="sv-SE"/>
        </w:rPr>
      </w:pPr>
    </w:p>
    <w:sectPr w:rsidR="00811026" w:rsidRPr="00072666">
      <w:headerReference w:type="even" r:id="rId7"/>
      <w:headerReference w:type="default" r:id="rId8"/>
      <w:headerReference w:type="firs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9D23" w14:textId="77777777" w:rsidR="00C94D8C" w:rsidRDefault="00C94D8C" w:rsidP="007E07F8">
      <w:pPr>
        <w:spacing w:after="0" w:line="240" w:lineRule="auto"/>
      </w:pPr>
      <w:r>
        <w:separator/>
      </w:r>
    </w:p>
  </w:endnote>
  <w:endnote w:type="continuationSeparator" w:id="0">
    <w:p w14:paraId="4DB89F42" w14:textId="77777777" w:rsidR="00C94D8C" w:rsidRDefault="00C94D8C" w:rsidP="007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9CF29" w14:textId="77777777" w:rsidR="00C94D8C" w:rsidRDefault="00C94D8C" w:rsidP="007E07F8">
      <w:pPr>
        <w:spacing w:after="0" w:line="240" w:lineRule="auto"/>
      </w:pPr>
      <w:r>
        <w:separator/>
      </w:r>
    </w:p>
  </w:footnote>
  <w:footnote w:type="continuationSeparator" w:id="0">
    <w:p w14:paraId="0EFF03EF" w14:textId="77777777" w:rsidR="00C94D8C" w:rsidRDefault="00C94D8C" w:rsidP="007E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6A11" w14:textId="77701132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50AF1D" wp14:editId="52FF3C7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199875258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A1877" w14:textId="01996919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0AF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VIDINIO NAUDOJIMO INFORMACIJA" style="position:absolute;margin-left:122.9pt;margin-top:0;width:174.1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taDQIAABsEAAAOAAAAZHJzL2Uyb0RvYy54bWysU0uP0zAQviPxHyzfaR5QFqKmq7KrIqRq&#10;d6Uu2rPr2E0k22PZbpPy6xk7aQsLJ8TFmVfm8c03i9tBK3IUzndgalrMckqE4dB0Zl/T78/rd58o&#10;8YGZhikwoqYn4ent8u2bRW8rUUILqhGOYBLjq97WtA3BVlnmeSs08zOwwqBTgtMsoOr2WeNYj9m1&#10;yso8/5j14BrrgAvv0Xo/Ouky5ZdS8PAopReBqJpibyG9Lr27+GbLBav2jtm241Mb7B+60KwzWPSS&#10;6p4FRg6u+yOV7rgDDzLMOOgMpOy4SDPgNEX+appty6xIsyA43l5g8v8vLX84bu2TI2H4AgMuMALS&#10;W195NMZ5Bul0/GKnBP0I4ekCmxgC4Wgsy6LIb9DF0ff+Ji/zeUyTXf+2zoevAjSJQk0driWhxY4b&#10;H8bQc0gsZmDdKZVWo8xvBswZLdm1xSiFYTdMfe+gOeE4DsZNe8vXHdbcMB+emMPVYptI1/CIj1TQ&#10;1xQmiZIW3I+/2WM8Io5eSnqkSk0NcpkS9c3gJiKrklB8zuc5ai5p5fxDHrXdOcgc9B0gCws8CMuT&#10;GIODOovSgX5BNq9iNXQxw7FmTcNZvAsjcfEauFitUhCyyLKwMVvLY+oIVkTyeXhhzk5wB1zUA5zJ&#10;xKpXqI+x8U9vV4eA2KeVRGBHNCe8kYFpqdO1RIr/qqeo600vfwIAAP//AwBQSwMEFAAGAAgAAAAh&#10;AFCZVindAAAABAEAAA8AAABkcnMvZG93bnJldi54bWxMj0FLxDAQhe+C/yGM4EXc1K1KrU0XERbc&#10;gwdXe/CWNrNtsZmUJNtt/72jF70MPN7jvW+KzWwHMaEPvSMFN6sEBFLjTE+tgo/37XUGIkRNRg+O&#10;UMGCATbl+Vmhc+NO9IbTPraCSyjkWkEX45hLGZoOrQ4rNyKxd3De6sjSt9J4feJyO8h1ktxLq3vi&#10;hU6P+Nxh87U/WgXV7K9etw+7l6X+7Kcl2VVpdqiUuryYnx5BRJzjXxh+8BkdSmaq3ZFMEIMCfiT+&#10;XvbS22wNolZwl6Ugy0L+hy+/AQAA//8DAFBLAQItABQABgAIAAAAIQC2gziS/gAAAOEBAAATAAAA&#10;AAAAAAAAAAAAAAAAAABbQ29udGVudF9UeXBlc10ueG1sUEsBAi0AFAAGAAgAAAAhADj9If/WAAAA&#10;lAEAAAsAAAAAAAAAAAAAAAAALwEAAF9yZWxzLy5yZWxzUEsBAi0AFAAGAAgAAAAhAKrYu1oNAgAA&#10;GwQAAA4AAAAAAAAAAAAAAAAALgIAAGRycy9lMm9Eb2MueG1sUEsBAi0AFAAGAAgAAAAhAFCZVind&#10;AAAABAEAAA8AAAAAAAAAAAAAAAAAZwQAAGRycy9kb3ducmV2LnhtbFBLBQYAAAAABAAEAPMAAABx&#10;BQAAAAA=&#10;" filled="f" stroked="f">
              <v:textbox style="mso-fit-shape-to-text:t" inset="0,15pt,20pt,0">
                <w:txbxContent>
                  <w:p w14:paraId="3C4A1877" w14:textId="01996919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8CD9" w14:textId="6F54ACC4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74D14B" wp14:editId="52638015">
              <wp:simplePos x="10795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763674999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587943" w14:textId="6430CACA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4D1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VIDINIO NAUDOJIMO INFORMACIJA" style="position:absolute;margin-left:122.9pt;margin-top:0;width:174.1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KTcEAIAACIEAAAOAAAAZHJzL2Uyb0RvYy54bWysU8lu2zAQvRfoPxC811paN6lgOXATuChg&#10;JAGcImeaIi0BJIcgaUvu13dIeUnTnoJcqNk0nHnvcXYzaEX2wvkOTE2LSU6JMByazmxr+utp+ema&#10;Eh+YaZgCI2p6EJ7ezD9+mPW2EiW0oBrhCDYxvuptTdsQbJVlnrdCMz8BKwwmJTjNArpumzWO9dhd&#10;q6zM869ZD66xDrjwHqN3Y5LOU38pBQ8PUnoRiKopzhbS6dK5iWc2n7Fq65htO34cg71hCs06g5ee&#10;W92xwMjOdf+00h134EGGCQedgZQdF2kH3KbIX22zbpkVaRcEx9szTP792vL7/do+OhKG7zAggRGQ&#10;3vrKYzDuM0in4xcnJZhHCA9n2MQQCMdgWRZFfoUpjrnPV3mZT2Ob7PK3dT78EKBJNGrqkJaEFtuv&#10;fBhLTyXxMgPLTqlEjTJ/BbBnjGSXEaMVhs1AuubF+BtoDriVg5Fwb/myw6tXzIdH5pBhnBZVGx7w&#10;kAr6msLRoqQF9/t/8ViPwGOWkh4VU1ODkqZE/TRISBRXMopv+TRHzyWvnH7Jo7c5FZmdvgUUY4Hv&#10;wvJkxuKgTqZ0oJ9R1It4G6aY4XhnTcPJvA2jfvFRcLFYpCIUk2VhZdaWx9YRswjo0/DMnD2iHpCv&#10;ezhpilWvwB9r45/eLnYBKUjMRHxHNI+woxATt8dHE5X+0k9Vl6c9/wMAAP//AwBQSwMEFAAGAAgA&#10;AAAhAFCZVindAAAABAEAAA8AAABkcnMvZG93bnJldi54bWxMj0FLxDAQhe+C/yGM4EXc1K1KrU0X&#10;ERbcgwdXe/CWNrNtsZmUJNtt/72jF70MPN7jvW+KzWwHMaEPvSMFN6sEBFLjTE+tgo/37XUGIkRN&#10;Rg+OUMGCATbl+Vmhc+NO9IbTPraCSyjkWkEX45hLGZoOrQ4rNyKxd3De6sjSt9J4feJyO8h1ktxL&#10;q3vihU6P+Nxh87U/WgXV7K9etw+7l6X+7Kcl2VVpdqiUuryYnx5BRJzjXxh+8BkdSmaq3ZFMEIMC&#10;fiT+XvbS22wNolZwl6Ugy0L+hy+/AQAA//8DAFBLAQItABQABgAIAAAAIQC2gziS/gAAAOEBAAAT&#10;AAAAAAAAAAAAAAAAAAAAAABbQ29udGVudF9UeXBlc10ueG1sUEsBAi0AFAAGAAgAAAAhADj9If/W&#10;AAAAlAEAAAsAAAAAAAAAAAAAAAAALwEAAF9yZWxzLy5yZWxzUEsBAi0AFAAGAAgAAAAhAPe4pNwQ&#10;AgAAIgQAAA4AAAAAAAAAAAAAAAAALgIAAGRycy9lMm9Eb2MueG1sUEsBAi0AFAAGAAgAAAAhAFCZ&#10;VindAAAABAEAAA8AAAAAAAAAAAAAAAAAagQAAGRycy9kb3ducmV2LnhtbFBLBQYAAAAABAAEAPMA&#10;AAB0BQAAAAA=&#10;" filled="f" stroked="f">
              <v:textbox style="mso-fit-shape-to-text:t" inset="0,15pt,20pt,0">
                <w:txbxContent>
                  <w:p w14:paraId="33587943" w14:textId="6430CACA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710F" w14:textId="22685B30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7F0D04" wp14:editId="3DA456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166028901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1C319" w14:textId="42D66B5A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F0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VIDINIO NAUDOJIMO INFORMACIJA" style="position:absolute;margin-left:122.9pt;margin-top:0;width:174.1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eeEQIAACIEAAAOAAAAZHJzL2Uyb0RvYy54bWysU02P0zAQvSPxHyzfaT6gLERNV2VXRUjV&#10;7kpdtGfXsZtItsey3Sbl1zN2mhYWToiLM18Zz7z3vLgdtCJH4XwHpqbFLKdEGA5NZ/Y1/f68fveJ&#10;Eh+YaZgCI2p6Ep7eLt++WfS2EiW0oBrhCDYxvuptTdsQbJVlnrdCMz8DKwwmJTjNArpunzWO9dhd&#10;q6zM849ZD66xDrjwHqP3Y5IuU38pBQ+PUnoRiKopzhbS6dK5i2e2XLBq75htO34eg/3DFJp1Bi+9&#10;tLpngZGD6/5opTvuwIMMMw46Ayk7LtIOuE2Rv9pm2zIr0i4IjrcXmPz/a8sfjlv75EgYvsCABEZA&#10;eusrj8G4zyCdjl+clGAeITxdYBNDIByDZVkU+Q2mOObe3+RlPo9tsuvf1vnwVYAm0aipQ1oSWuy4&#10;8WEsnUriZQbWnVKJGmV+C2DPGMmuI0YrDLuBdA1OMo2/g+aEWzkYCfeWrzu8esN8eGIOGcZpUbXh&#10;EQ+poK8pnC1KWnA//haP9Qg8ZinpUTE1NShpStQ3g4REcSWj+JzPc/Rc8sr5hzx6u6nIHPQdoBgL&#10;fBeWJzMWBzWZ0oF+QVGv4m2YYobjnTUNk3kXRv3io+BitUpFKCbLwsZsLY+tI2YR0OfhhTl7Rj0g&#10;Xw8waYpVr8Afa+Of3q4OASlIzER8RzTPsKMQE7fnRxOV/qufqq5Pe/kTAAD//wMAUEsDBBQABgAI&#10;AAAAIQBQmVYp3QAAAAQBAAAPAAAAZHJzL2Rvd25yZXYueG1sTI9BS8QwEIXvgv8hjOBF3NStSq1N&#10;FxEW3IMHV3vwljazbbGZlCTbbf+9oxe9DDze471vis1sBzGhD70jBTerBARS40xPrYKP9+11BiJE&#10;TUYPjlDBggE25flZoXPjTvSG0z62gkso5FpBF+OYSxmaDq0OKzcisXdw3urI0rfSeH3icjvIdZLc&#10;S6t74oVOj/jcYfO1P1oF1eyvXrcPu5el/uynJdlVaXaolLq8mJ8eQUSc418YfvAZHUpmqt2RTBCD&#10;An4k/l720ttsDaJWcJelIMtC/ocvvwEAAP//AwBQSwECLQAUAAYACAAAACEAtoM4kv4AAADhAQAA&#10;EwAAAAAAAAAAAAAAAAAAAAAAW0NvbnRlbnRfVHlwZXNdLnhtbFBLAQItABQABgAIAAAAIQA4/SH/&#10;1gAAAJQBAAALAAAAAAAAAAAAAAAAAC8BAABfcmVscy8ucmVsc1BLAQItABQABgAIAAAAIQCmLlee&#10;EQIAACIEAAAOAAAAAAAAAAAAAAAAAC4CAABkcnMvZTJvRG9jLnhtbFBLAQItABQABgAIAAAAIQBQ&#10;mVYp3QAAAAQBAAAPAAAAAAAAAAAAAAAAAGsEAABkcnMvZG93bnJldi54bWxQSwUGAAAAAAQABADz&#10;AAAAdQUAAAAA&#10;" filled="f" stroked="f">
              <v:textbox style="mso-fit-shape-to-text:t" inset="0,15pt,20pt,0">
                <w:txbxContent>
                  <w:p w14:paraId="51F1C319" w14:textId="42D66B5A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858A6"/>
    <w:multiLevelType w:val="multilevel"/>
    <w:tmpl w:val="61C655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080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75"/>
    <w:rsid w:val="00003227"/>
    <w:rsid w:val="00013224"/>
    <w:rsid w:val="0003663A"/>
    <w:rsid w:val="00072666"/>
    <w:rsid w:val="00074D93"/>
    <w:rsid w:val="000A4985"/>
    <w:rsid w:val="000D4138"/>
    <w:rsid w:val="000D7C9C"/>
    <w:rsid w:val="000E0E79"/>
    <w:rsid w:val="00177564"/>
    <w:rsid w:val="00180BFA"/>
    <w:rsid w:val="00187C8E"/>
    <w:rsid w:val="001E0AD6"/>
    <w:rsid w:val="001E3E06"/>
    <w:rsid w:val="0020217F"/>
    <w:rsid w:val="00240ABD"/>
    <w:rsid w:val="00255224"/>
    <w:rsid w:val="0026051D"/>
    <w:rsid w:val="002D4971"/>
    <w:rsid w:val="00314943"/>
    <w:rsid w:val="00340793"/>
    <w:rsid w:val="00357F50"/>
    <w:rsid w:val="0037005A"/>
    <w:rsid w:val="003A1DEB"/>
    <w:rsid w:val="003C4075"/>
    <w:rsid w:val="00401100"/>
    <w:rsid w:val="0049770D"/>
    <w:rsid w:val="004A4F53"/>
    <w:rsid w:val="004D2F95"/>
    <w:rsid w:val="00541608"/>
    <w:rsid w:val="005C2B57"/>
    <w:rsid w:val="005D0BCF"/>
    <w:rsid w:val="006372BB"/>
    <w:rsid w:val="00651A50"/>
    <w:rsid w:val="006537F8"/>
    <w:rsid w:val="006538F3"/>
    <w:rsid w:val="00685BD0"/>
    <w:rsid w:val="006A6D5A"/>
    <w:rsid w:val="006C72B2"/>
    <w:rsid w:val="0074138E"/>
    <w:rsid w:val="00765968"/>
    <w:rsid w:val="00783E66"/>
    <w:rsid w:val="007C3D42"/>
    <w:rsid w:val="007D09C3"/>
    <w:rsid w:val="007D56F1"/>
    <w:rsid w:val="007E07F8"/>
    <w:rsid w:val="00807002"/>
    <w:rsid w:val="00807C6E"/>
    <w:rsid w:val="00811026"/>
    <w:rsid w:val="0082184B"/>
    <w:rsid w:val="00872B5A"/>
    <w:rsid w:val="00900C07"/>
    <w:rsid w:val="00926A4A"/>
    <w:rsid w:val="009419F1"/>
    <w:rsid w:val="00941A79"/>
    <w:rsid w:val="00950AD2"/>
    <w:rsid w:val="009A6C98"/>
    <w:rsid w:val="009A6D7D"/>
    <w:rsid w:val="009E3CFB"/>
    <w:rsid w:val="009E5E8C"/>
    <w:rsid w:val="00A01BDF"/>
    <w:rsid w:val="00A13EBA"/>
    <w:rsid w:val="00A16DB4"/>
    <w:rsid w:val="00A35A89"/>
    <w:rsid w:val="00A37F7F"/>
    <w:rsid w:val="00A445CD"/>
    <w:rsid w:val="00A874D3"/>
    <w:rsid w:val="00AD638C"/>
    <w:rsid w:val="00B32A9D"/>
    <w:rsid w:val="00B93A88"/>
    <w:rsid w:val="00C65A4D"/>
    <w:rsid w:val="00C74D31"/>
    <w:rsid w:val="00C94D8C"/>
    <w:rsid w:val="00CB6668"/>
    <w:rsid w:val="00CF250F"/>
    <w:rsid w:val="00D02FAD"/>
    <w:rsid w:val="00D43115"/>
    <w:rsid w:val="00E06623"/>
    <w:rsid w:val="00E12E28"/>
    <w:rsid w:val="00E163AD"/>
    <w:rsid w:val="00E32EE4"/>
    <w:rsid w:val="00E33FF9"/>
    <w:rsid w:val="00E34440"/>
    <w:rsid w:val="00E611DD"/>
    <w:rsid w:val="00EB23A9"/>
    <w:rsid w:val="00EE0718"/>
    <w:rsid w:val="00F25BEA"/>
    <w:rsid w:val="00F435BF"/>
    <w:rsid w:val="00F539E7"/>
    <w:rsid w:val="00F870F9"/>
    <w:rsid w:val="00F9391D"/>
    <w:rsid w:val="00FD153A"/>
    <w:rsid w:val="00F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2105D"/>
  <w15:chartTrackingRefBased/>
  <w15:docId w15:val="{51E2FF46-9CE1-47CB-9A31-F65BAF50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0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0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0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0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0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0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0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0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0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0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0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0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0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0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0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0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07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C4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6051D"/>
    <w:rPr>
      <w:color w:val="666666"/>
    </w:rPr>
  </w:style>
  <w:style w:type="paragraph" w:styleId="Header">
    <w:name w:val="header"/>
    <w:basedOn w:val="Normal"/>
    <w:link w:val="HeaderChar"/>
    <w:unhideWhenUsed/>
    <w:rsid w:val="007E07F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E07F8"/>
  </w:style>
  <w:style w:type="character" w:styleId="CommentReference">
    <w:name w:val="annotation reference"/>
    <w:basedOn w:val="DefaultParagraphFont"/>
    <w:uiPriority w:val="99"/>
    <w:semiHidden/>
    <w:unhideWhenUsed/>
    <w:rsid w:val="00F4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E3E0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1494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458</Words>
  <Characters>2795</Characters>
  <Application>Microsoft Office Word</Application>
  <DocSecurity>0</DocSecurity>
  <Lines>139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Maneikis</dc:creator>
  <cp:keywords/>
  <dc:description/>
  <cp:lastModifiedBy>Rita Kubilienė</cp:lastModifiedBy>
  <cp:revision>17</cp:revision>
  <dcterms:created xsi:type="dcterms:W3CDTF">2026-05-15T07:57:00Z</dcterms:created>
  <dcterms:modified xsi:type="dcterms:W3CDTF">2026-06-09T09:52:00Z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62f5fff4,77228b44,2d84c177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